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40909E49" w:rsidR="0093492E" w:rsidRPr="00F55AD7" w:rsidRDefault="002735DD" w:rsidP="0026038D">
      <w:pPr>
        <w:pStyle w:val="Documentnumber"/>
      </w:pPr>
      <w:r>
        <w:t>Guideline number</w:t>
      </w:r>
    </w:p>
    <w:p w14:paraId="6F5ABEE9" w14:textId="77777777" w:rsidR="0026038D" w:rsidRPr="00F55AD7" w:rsidRDefault="0026038D" w:rsidP="003274DB"/>
    <w:p w14:paraId="075AD9C6" w14:textId="13ADE8ED" w:rsidR="00776004" w:rsidRPr="00F55AD7" w:rsidRDefault="002735DD" w:rsidP="00082C85">
      <w:pPr>
        <w:pStyle w:val="Documentname"/>
      </w:pPr>
      <w:r>
        <w:t xml:space="preserve">Guideline </w:t>
      </w:r>
      <w:r w:rsidR="006A674D">
        <w:t xml:space="preserve">on ship reporting from a shore-based </w:t>
      </w:r>
      <w:r w:rsidR="003B4BB2">
        <w:t>perspective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D0FFF42" w:rsidR="004E0BBB" w:rsidRPr="00F55AD7" w:rsidRDefault="002735DD" w:rsidP="004E0BBB">
      <w:pPr>
        <w:pStyle w:val="Editionnumber"/>
      </w:pPr>
      <w:r>
        <w:t xml:space="preserve">Edition </w:t>
      </w:r>
      <w:r w:rsidR="008A2078">
        <w:t>1</w:t>
      </w:r>
      <w:r>
        <w:t>.</w:t>
      </w:r>
      <w:r w:rsidR="007244B0">
        <w:t>9</w:t>
      </w:r>
    </w:p>
    <w:p w14:paraId="6ACE54B7" w14:textId="33674783" w:rsidR="004E0BBB" w:rsidRDefault="002735DD" w:rsidP="004E0BBB">
      <w:pPr>
        <w:pStyle w:val="Documentdate"/>
      </w:pPr>
      <w:r>
        <w:t>Date (of approval by Council)</w:t>
      </w:r>
    </w:p>
    <w:p w14:paraId="426B8F5A" w14:textId="1C2F41F0" w:rsidR="002735DD" w:rsidRPr="002735DD" w:rsidRDefault="002735DD" w:rsidP="004E0BBB">
      <w:pPr>
        <w:pStyle w:val="Documentdate"/>
        <w:rPr>
          <w:i/>
        </w:rPr>
      </w:pPr>
      <w:r w:rsidRPr="002735DD">
        <w:rPr>
          <w:i/>
        </w:rPr>
        <w:t>Revokes Guideline [number]</w:t>
      </w: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7DCB7CCD" w:rsidR="00914E26" w:rsidRPr="00F55AD7" w:rsidRDefault="006A674D" w:rsidP="00914E26">
            <w:pPr>
              <w:pStyle w:val="Tabletext"/>
            </w:pPr>
            <w:r>
              <w:t>June 23, 2020</w:t>
            </w:r>
          </w:p>
        </w:tc>
        <w:tc>
          <w:tcPr>
            <w:tcW w:w="3576" w:type="dxa"/>
            <w:vAlign w:val="center"/>
          </w:tcPr>
          <w:p w14:paraId="384AF95D" w14:textId="4A27A2BC" w:rsidR="00914E26" w:rsidRPr="00F55AD7" w:rsidRDefault="006A674D" w:rsidP="00914E26">
            <w:pPr>
              <w:pStyle w:val="Tabletext"/>
            </w:pPr>
            <w:r>
              <w:t>Initial Draft of Outline</w:t>
            </w:r>
          </w:p>
        </w:tc>
        <w:tc>
          <w:tcPr>
            <w:tcW w:w="5001" w:type="dxa"/>
            <w:vAlign w:val="center"/>
          </w:tcPr>
          <w:p w14:paraId="2F4D3410" w14:textId="5CF7EFC3" w:rsidR="00914E26" w:rsidRPr="00F55AD7" w:rsidRDefault="00637FFD" w:rsidP="00914E26">
            <w:pPr>
              <w:pStyle w:val="Tabletext"/>
            </w:pPr>
            <w:r>
              <w:t>v1.0</w:t>
            </w:r>
          </w:p>
        </w:tc>
      </w:tr>
      <w:tr w:rsidR="005E4659" w:rsidRPr="00F55AD7" w14:paraId="32499553" w14:textId="77777777" w:rsidTr="005E4659">
        <w:trPr>
          <w:trHeight w:val="851"/>
        </w:trPr>
        <w:tc>
          <w:tcPr>
            <w:tcW w:w="1908" w:type="dxa"/>
            <w:vAlign w:val="center"/>
          </w:tcPr>
          <w:p w14:paraId="1D4E85EB" w14:textId="33F915BE" w:rsidR="00914E26" w:rsidRPr="00F55AD7" w:rsidRDefault="00664C98" w:rsidP="00914E26">
            <w:pPr>
              <w:pStyle w:val="Tabletext"/>
            </w:pPr>
            <w:r>
              <w:t>July 3, 2020</w:t>
            </w:r>
          </w:p>
        </w:tc>
        <w:tc>
          <w:tcPr>
            <w:tcW w:w="3576" w:type="dxa"/>
            <w:vAlign w:val="center"/>
          </w:tcPr>
          <w:p w14:paraId="68744822" w14:textId="30C22673" w:rsidR="00914E26" w:rsidRPr="00F55AD7" w:rsidRDefault="00664C98" w:rsidP="00914E26">
            <w:pPr>
              <w:pStyle w:val="Tabletext"/>
            </w:pPr>
            <w:r>
              <w:t xml:space="preserve">Add text to </w:t>
            </w:r>
            <w:r w:rsidR="00637FFD">
              <w:t>section 1 Overall Guideline Goal</w:t>
            </w:r>
          </w:p>
        </w:tc>
        <w:tc>
          <w:tcPr>
            <w:tcW w:w="5001" w:type="dxa"/>
            <w:vAlign w:val="center"/>
          </w:tcPr>
          <w:p w14:paraId="5000304B" w14:textId="7310C73A" w:rsidR="00914E26" w:rsidRPr="00F55AD7" w:rsidRDefault="00637FFD" w:rsidP="00914E26">
            <w:pPr>
              <w:pStyle w:val="Tabletext"/>
            </w:pPr>
            <w:r>
              <w:t>V1.1</w:t>
            </w:r>
          </w:p>
        </w:tc>
      </w:tr>
      <w:tr w:rsidR="005E4659" w:rsidRPr="00F55AD7" w14:paraId="2CD549C5" w14:textId="77777777" w:rsidTr="005E4659">
        <w:trPr>
          <w:trHeight w:val="851"/>
        </w:trPr>
        <w:tc>
          <w:tcPr>
            <w:tcW w:w="1908" w:type="dxa"/>
            <w:vAlign w:val="center"/>
          </w:tcPr>
          <w:p w14:paraId="4BF25017" w14:textId="6D151BC3" w:rsidR="00914E26" w:rsidRPr="00F55AD7" w:rsidRDefault="00637FFD" w:rsidP="00914E26">
            <w:pPr>
              <w:pStyle w:val="Tabletext"/>
            </w:pPr>
            <w:r>
              <w:t>July 8, 2020</w:t>
            </w:r>
          </w:p>
        </w:tc>
        <w:tc>
          <w:tcPr>
            <w:tcW w:w="3576" w:type="dxa"/>
            <w:vAlign w:val="center"/>
          </w:tcPr>
          <w:p w14:paraId="29F77260" w14:textId="66FD7DE2" w:rsidR="00914E26" w:rsidRPr="00F55AD7" w:rsidRDefault="00637FFD" w:rsidP="00914E26">
            <w:pPr>
              <w:pStyle w:val="Tabletext"/>
            </w:pPr>
            <w:r>
              <w:t>Added text to section 3.2.1 Harmonise definition of data elements on existing forms</w:t>
            </w:r>
            <w:r w:rsidR="00783AEF">
              <w:t xml:space="preserve"> from Mikael Renz</w:t>
            </w:r>
          </w:p>
        </w:tc>
        <w:tc>
          <w:tcPr>
            <w:tcW w:w="5001" w:type="dxa"/>
            <w:vAlign w:val="center"/>
          </w:tcPr>
          <w:p w14:paraId="14EB958F" w14:textId="3E7D76F0" w:rsidR="00914E26" w:rsidRPr="00F55AD7" w:rsidRDefault="00637FFD" w:rsidP="00914E26">
            <w:pPr>
              <w:pStyle w:val="Tabletext"/>
            </w:pPr>
            <w:r>
              <w:t>V1.2</w:t>
            </w:r>
          </w:p>
        </w:tc>
      </w:tr>
      <w:tr w:rsidR="005E4659" w:rsidRPr="00F55AD7" w14:paraId="4DDBD6D9" w14:textId="77777777" w:rsidTr="005E4659">
        <w:trPr>
          <w:trHeight w:val="851"/>
        </w:trPr>
        <w:tc>
          <w:tcPr>
            <w:tcW w:w="1908" w:type="dxa"/>
            <w:vAlign w:val="center"/>
          </w:tcPr>
          <w:p w14:paraId="0D7BD499" w14:textId="2726A16D" w:rsidR="00914E26" w:rsidRPr="00F55AD7" w:rsidRDefault="00746C84" w:rsidP="00914E26">
            <w:pPr>
              <w:pStyle w:val="Tabletext"/>
            </w:pPr>
            <w:r>
              <w:t>July 11, 2020</w:t>
            </w:r>
          </w:p>
        </w:tc>
        <w:tc>
          <w:tcPr>
            <w:tcW w:w="3576" w:type="dxa"/>
            <w:vAlign w:val="center"/>
          </w:tcPr>
          <w:p w14:paraId="6297B6BD" w14:textId="369A73DC" w:rsidR="00914E26" w:rsidRPr="00F55AD7" w:rsidRDefault="007D7176" w:rsidP="00914E26">
            <w:pPr>
              <w:pStyle w:val="Tabletext"/>
            </w:pPr>
            <w:r>
              <w:t xml:space="preserve">Changed the outline text </w:t>
            </w:r>
            <w:r w:rsidR="00367384">
              <w:t>and added text to section 3.1.1</w:t>
            </w:r>
            <w:r w:rsidR="009E1446">
              <w:t>,</w:t>
            </w:r>
            <w:r w:rsidR="00367384">
              <w:t xml:space="preserve"> 3.1.2</w:t>
            </w:r>
            <w:r w:rsidR="009E1446">
              <w:t xml:space="preserve">, </w:t>
            </w:r>
            <w:r w:rsidR="00C07923">
              <w:t>3.2.1, 3.2.2, 3.2.3 (from Boon Wee Teng)</w:t>
            </w:r>
          </w:p>
        </w:tc>
        <w:tc>
          <w:tcPr>
            <w:tcW w:w="5001" w:type="dxa"/>
            <w:vAlign w:val="center"/>
          </w:tcPr>
          <w:p w14:paraId="714A6399" w14:textId="6F9CAA4F" w:rsidR="00914E26" w:rsidRPr="00F55AD7" w:rsidRDefault="00956EE9" w:rsidP="00914E26">
            <w:pPr>
              <w:pStyle w:val="Tabletext"/>
            </w:pPr>
            <w:r>
              <w:t>V1.3</w:t>
            </w:r>
          </w:p>
        </w:tc>
      </w:tr>
      <w:tr w:rsidR="005E4659" w:rsidRPr="00F55AD7" w14:paraId="31F6CB5E" w14:textId="77777777" w:rsidTr="005E4659">
        <w:trPr>
          <w:trHeight w:val="851"/>
        </w:trPr>
        <w:tc>
          <w:tcPr>
            <w:tcW w:w="1908" w:type="dxa"/>
            <w:vAlign w:val="center"/>
          </w:tcPr>
          <w:p w14:paraId="05CE1CD3" w14:textId="5A569562" w:rsidR="00914E26" w:rsidRPr="00F55AD7" w:rsidRDefault="006F7A57" w:rsidP="00914E26">
            <w:pPr>
              <w:pStyle w:val="Tabletext"/>
            </w:pPr>
            <w:r>
              <w:t>July 13, 2020</w:t>
            </w:r>
          </w:p>
        </w:tc>
        <w:tc>
          <w:tcPr>
            <w:tcW w:w="3576" w:type="dxa"/>
            <w:vAlign w:val="center"/>
          </w:tcPr>
          <w:p w14:paraId="4F3483E6" w14:textId="0028EBB7" w:rsidR="00914E26" w:rsidRPr="00F55AD7" w:rsidRDefault="006F7A57" w:rsidP="00914E26">
            <w:pPr>
              <w:pStyle w:val="Tabletext"/>
            </w:pPr>
            <w:r>
              <w:t>Edits</w:t>
            </w:r>
          </w:p>
        </w:tc>
        <w:tc>
          <w:tcPr>
            <w:tcW w:w="5001" w:type="dxa"/>
            <w:vAlign w:val="center"/>
          </w:tcPr>
          <w:p w14:paraId="2CB4DFB4" w14:textId="74BC9F81" w:rsidR="00914E26" w:rsidRPr="00F55AD7" w:rsidRDefault="006F7A57" w:rsidP="00914E26">
            <w:pPr>
              <w:pStyle w:val="Tabletext"/>
            </w:pPr>
            <w:r>
              <w:t>V1.4</w:t>
            </w:r>
          </w:p>
        </w:tc>
      </w:tr>
      <w:tr w:rsidR="005E4659" w:rsidRPr="00F55AD7" w14:paraId="66D0F55C" w14:textId="77777777" w:rsidTr="005E4659">
        <w:trPr>
          <w:trHeight w:val="851"/>
        </w:trPr>
        <w:tc>
          <w:tcPr>
            <w:tcW w:w="1908" w:type="dxa"/>
            <w:vAlign w:val="center"/>
          </w:tcPr>
          <w:p w14:paraId="63E499DB" w14:textId="77CCA60A" w:rsidR="00914E26" w:rsidRPr="00F55AD7" w:rsidRDefault="00A62B28" w:rsidP="00914E26">
            <w:pPr>
              <w:pStyle w:val="Tabletext"/>
            </w:pPr>
            <w:r>
              <w:t>July 16, 2020</w:t>
            </w:r>
          </w:p>
        </w:tc>
        <w:tc>
          <w:tcPr>
            <w:tcW w:w="3576" w:type="dxa"/>
            <w:vAlign w:val="center"/>
          </w:tcPr>
          <w:p w14:paraId="53EF560D" w14:textId="5914F3CF" w:rsidR="00914E26" w:rsidRPr="00F55AD7" w:rsidRDefault="00A62B28" w:rsidP="00914E26">
            <w:pPr>
              <w:pStyle w:val="Tabletext"/>
            </w:pPr>
            <w:r>
              <w:t>Edits offered by Jens</w:t>
            </w:r>
          </w:p>
        </w:tc>
        <w:tc>
          <w:tcPr>
            <w:tcW w:w="5001" w:type="dxa"/>
            <w:vAlign w:val="center"/>
          </w:tcPr>
          <w:p w14:paraId="1FC5155B" w14:textId="7D780204" w:rsidR="00914E26" w:rsidRPr="00F55AD7" w:rsidRDefault="00A62B28" w:rsidP="00914E26">
            <w:pPr>
              <w:pStyle w:val="Tabletext"/>
            </w:pPr>
            <w:r>
              <w:t>V1.5</w:t>
            </w:r>
          </w:p>
        </w:tc>
      </w:tr>
      <w:tr w:rsidR="005E4659" w:rsidRPr="00F55AD7" w14:paraId="71EE1ED8" w14:textId="77777777" w:rsidTr="005E4659">
        <w:trPr>
          <w:trHeight w:val="851"/>
        </w:trPr>
        <w:tc>
          <w:tcPr>
            <w:tcW w:w="1908" w:type="dxa"/>
            <w:vAlign w:val="center"/>
          </w:tcPr>
          <w:p w14:paraId="7961B830" w14:textId="327B29E1" w:rsidR="00914E26" w:rsidRPr="00F55AD7" w:rsidRDefault="009E74B7" w:rsidP="00914E26">
            <w:pPr>
              <w:pStyle w:val="Tabletext"/>
            </w:pPr>
            <w:r>
              <w:t>J</w:t>
            </w:r>
            <w:r w:rsidR="00910FF1">
              <w:t>uly 19, 2020</w:t>
            </w:r>
          </w:p>
        </w:tc>
        <w:tc>
          <w:tcPr>
            <w:tcW w:w="3576" w:type="dxa"/>
            <w:vAlign w:val="center"/>
          </w:tcPr>
          <w:p w14:paraId="34E40D9D" w14:textId="42DB7DC2" w:rsidR="00914E26" w:rsidRPr="00F55AD7" w:rsidRDefault="00910FF1" w:rsidP="00914E26">
            <w:pPr>
              <w:pStyle w:val="Tabletext"/>
            </w:pPr>
            <w:r>
              <w:t>Contribution from Yung Yu Section 2.1</w:t>
            </w:r>
          </w:p>
        </w:tc>
        <w:tc>
          <w:tcPr>
            <w:tcW w:w="5001" w:type="dxa"/>
            <w:vAlign w:val="center"/>
          </w:tcPr>
          <w:p w14:paraId="2BEB0366" w14:textId="3D33C5B8" w:rsidR="00914E26" w:rsidRPr="00F55AD7" w:rsidRDefault="00910FF1" w:rsidP="00914E26">
            <w:pPr>
              <w:pStyle w:val="Tabletext"/>
            </w:pPr>
            <w:r>
              <w:t>V1.6</w:t>
            </w:r>
          </w:p>
        </w:tc>
      </w:tr>
      <w:tr w:rsidR="009E74B7" w:rsidRPr="00F55AD7" w14:paraId="58501E58" w14:textId="77777777" w:rsidTr="005E4659">
        <w:trPr>
          <w:trHeight w:val="851"/>
        </w:trPr>
        <w:tc>
          <w:tcPr>
            <w:tcW w:w="1908" w:type="dxa"/>
            <w:vAlign w:val="center"/>
          </w:tcPr>
          <w:p w14:paraId="083B74B6" w14:textId="6E6AB774" w:rsidR="009E74B7" w:rsidRDefault="009E74B7" w:rsidP="00914E26">
            <w:pPr>
              <w:pStyle w:val="Tabletext"/>
            </w:pPr>
            <w:r>
              <w:t>August 8</w:t>
            </w:r>
            <w:r w:rsidR="00EC27A5">
              <w:t>,</w:t>
            </w:r>
            <w:r>
              <w:t xml:space="preserve"> 2020</w:t>
            </w:r>
          </w:p>
        </w:tc>
        <w:tc>
          <w:tcPr>
            <w:tcW w:w="3576" w:type="dxa"/>
            <w:vAlign w:val="center"/>
          </w:tcPr>
          <w:p w14:paraId="6BF92934" w14:textId="36D40BA4" w:rsidR="009E74B7" w:rsidRDefault="009E74B7" w:rsidP="00914E26">
            <w:pPr>
              <w:pStyle w:val="Tabletext"/>
            </w:pPr>
            <w:r>
              <w:t xml:space="preserve">Additional </w:t>
            </w:r>
            <w:r w:rsidR="001C6871">
              <w:t>t</w:t>
            </w:r>
            <w:r>
              <w:t xml:space="preserve">ext </w:t>
            </w:r>
            <w:r w:rsidR="00C0757A">
              <w:t xml:space="preserve">and edits </w:t>
            </w:r>
            <w:r>
              <w:t>by Fred Pot</w:t>
            </w:r>
            <w:r w:rsidR="00A340DE">
              <w:t>. Contribution from Michael Strandberg</w:t>
            </w:r>
            <w:r w:rsidR="00CD059C">
              <w:t xml:space="preserve"> Section 2.2</w:t>
            </w:r>
          </w:p>
        </w:tc>
        <w:tc>
          <w:tcPr>
            <w:tcW w:w="5001" w:type="dxa"/>
            <w:vAlign w:val="center"/>
          </w:tcPr>
          <w:p w14:paraId="50AEADD8" w14:textId="5C05B57F" w:rsidR="009E74B7" w:rsidRDefault="009E74B7" w:rsidP="00914E26">
            <w:pPr>
              <w:pStyle w:val="Tabletext"/>
            </w:pPr>
            <w:r>
              <w:t>V1.7</w:t>
            </w:r>
          </w:p>
        </w:tc>
      </w:tr>
      <w:tr w:rsidR="00EC27A5" w:rsidRPr="00F55AD7" w14:paraId="352F920D" w14:textId="77777777" w:rsidTr="005E4659">
        <w:trPr>
          <w:trHeight w:val="851"/>
        </w:trPr>
        <w:tc>
          <w:tcPr>
            <w:tcW w:w="1908" w:type="dxa"/>
            <w:vAlign w:val="center"/>
          </w:tcPr>
          <w:p w14:paraId="48CA04B8" w14:textId="7FCF642C" w:rsidR="00EC27A5" w:rsidRDefault="00EC27A5" w:rsidP="00914E26">
            <w:pPr>
              <w:pStyle w:val="Tabletext"/>
            </w:pPr>
            <w:r>
              <w:t>August 1</w:t>
            </w:r>
            <w:r w:rsidR="001372E3">
              <w:t>5</w:t>
            </w:r>
            <w:r>
              <w:t>, 2020</w:t>
            </w:r>
          </w:p>
        </w:tc>
        <w:tc>
          <w:tcPr>
            <w:tcW w:w="3576" w:type="dxa"/>
            <w:vAlign w:val="center"/>
          </w:tcPr>
          <w:p w14:paraId="0923D273" w14:textId="62E2D9F3" w:rsidR="00EC27A5" w:rsidRDefault="00CD059C" w:rsidP="00914E26">
            <w:pPr>
              <w:pStyle w:val="Tabletext"/>
            </w:pPr>
            <w:r>
              <w:t xml:space="preserve">Section 3.3 </w:t>
            </w:r>
            <w:r w:rsidR="00EC27A5">
              <w:t>Contribution from Jarle Hauge</w:t>
            </w:r>
            <w:r w:rsidR="001C6871">
              <w:t xml:space="preserve"> additional text and edits by Fred Pot</w:t>
            </w:r>
          </w:p>
        </w:tc>
        <w:tc>
          <w:tcPr>
            <w:tcW w:w="5001" w:type="dxa"/>
            <w:vAlign w:val="center"/>
          </w:tcPr>
          <w:p w14:paraId="3E4D43D2" w14:textId="75928C5A" w:rsidR="00EC27A5" w:rsidRDefault="00EC27A5" w:rsidP="00914E26">
            <w:pPr>
              <w:pStyle w:val="Tabletext"/>
            </w:pPr>
            <w:r>
              <w:t>V1.8</w:t>
            </w:r>
          </w:p>
        </w:tc>
      </w:tr>
      <w:tr w:rsidR="007244B0" w:rsidRPr="00F55AD7" w14:paraId="5EAD987F" w14:textId="77777777" w:rsidTr="005E4659">
        <w:trPr>
          <w:trHeight w:val="851"/>
        </w:trPr>
        <w:tc>
          <w:tcPr>
            <w:tcW w:w="1908" w:type="dxa"/>
            <w:vAlign w:val="center"/>
          </w:tcPr>
          <w:p w14:paraId="3CCA2B77" w14:textId="5FB9D951" w:rsidR="007244B0" w:rsidRDefault="007244B0" w:rsidP="00914E26">
            <w:pPr>
              <w:pStyle w:val="Tabletext"/>
            </w:pPr>
            <w:r>
              <w:t>August 2</w:t>
            </w:r>
            <w:r w:rsidR="00AC2400">
              <w:t>7</w:t>
            </w:r>
          </w:p>
        </w:tc>
        <w:tc>
          <w:tcPr>
            <w:tcW w:w="3576" w:type="dxa"/>
            <w:vAlign w:val="center"/>
          </w:tcPr>
          <w:p w14:paraId="32F25963" w14:textId="07F1B1D9" w:rsidR="007244B0" w:rsidRDefault="007244B0" w:rsidP="00914E26">
            <w:pPr>
              <w:pStyle w:val="Tabletext"/>
            </w:pPr>
            <w:r>
              <w:t>Add contribution from Yung Yu for Annex</w:t>
            </w:r>
            <w:r w:rsidR="00AC2400">
              <w:t xml:space="preserve"> </w:t>
            </w:r>
            <w:r w:rsidR="00812AC2">
              <w:t xml:space="preserve">2 </w:t>
            </w:r>
            <w:r w:rsidR="00AC2400">
              <w:t xml:space="preserve">and </w:t>
            </w:r>
            <w:r w:rsidR="00812AC2">
              <w:t xml:space="preserve">Fred Pot </w:t>
            </w:r>
            <w:r w:rsidR="00AC2400">
              <w:t>edit</w:t>
            </w:r>
            <w:r w:rsidR="00812AC2">
              <w:t>s</w:t>
            </w:r>
            <w:r w:rsidR="00AC2400">
              <w:t xml:space="preserve"> of Section 1.1.2</w:t>
            </w:r>
            <w:r w:rsidR="00812AC2">
              <w:t xml:space="preserve"> and other sections</w:t>
            </w:r>
          </w:p>
        </w:tc>
        <w:tc>
          <w:tcPr>
            <w:tcW w:w="5001" w:type="dxa"/>
            <w:vAlign w:val="center"/>
          </w:tcPr>
          <w:p w14:paraId="165BE6B0" w14:textId="6EC0A731" w:rsidR="007244B0" w:rsidRDefault="007244B0" w:rsidP="00914E26">
            <w:pPr>
              <w:pStyle w:val="Tabletext"/>
            </w:pPr>
            <w:r>
              <w:t>V1.9</w:t>
            </w: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1A97568" w14:textId="6B4F2BE9" w:rsidR="00B73F13" w:rsidRDefault="00B73F13" w:rsidP="00AE3C18">
      <w:pPr>
        <w:rPr>
          <w:rFonts w:eastAsia="Times New Roman" w:cs="Times New Roman"/>
          <w:color w:val="00558C" w:themeColor="accent1"/>
          <w:sz w:val="22"/>
          <w:szCs w:val="20"/>
        </w:rPr>
      </w:pPr>
    </w:p>
    <w:sdt>
      <w:sdtPr>
        <w:rPr>
          <w:rFonts w:asciiTheme="minorHAnsi" w:eastAsiaTheme="minorHAnsi" w:hAnsiTheme="minorHAnsi" w:cstheme="minorBidi"/>
          <w:b w:val="0"/>
          <w:bCs w:val="0"/>
          <w:color w:val="auto"/>
          <w:sz w:val="18"/>
          <w:szCs w:val="22"/>
          <w:lang w:val="en-GB"/>
        </w:rPr>
        <w:id w:val="-225533728"/>
        <w:docPartObj>
          <w:docPartGallery w:val="Table of Contents"/>
          <w:docPartUnique/>
        </w:docPartObj>
      </w:sdtPr>
      <w:sdtEndPr>
        <w:rPr>
          <w:noProof/>
        </w:rPr>
      </w:sdtEndPr>
      <w:sdtContent>
        <w:p w14:paraId="3191EEA5" w14:textId="08C31F51" w:rsidR="00B73F13" w:rsidRDefault="00B73F13">
          <w:pPr>
            <w:pStyle w:val="TOCHeading"/>
          </w:pPr>
        </w:p>
        <w:p w14:paraId="726DB4AC" w14:textId="21268F94" w:rsidR="00E96CDC" w:rsidRDefault="00B73F13">
          <w:pPr>
            <w:pStyle w:val="TOC1"/>
            <w:rPr>
              <w:rFonts w:eastAsiaTheme="minorEastAsia"/>
              <w:b w:val="0"/>
              <w:color w:val="auto"/>
              <w:lang w:val="en-US"/>
            </w:rPr>
          </w:pPr>
          <w:r>
            <w:fldChar w:fldCharType="begin"/>
          </w:r>
          <w:r>
            <w:instrText xml:space="preserve"> TOC \o "1-3" \h \z \u </w:instrText>
          </w:r>
          <w:r>
            <w:fldChar w:fldCharType="separate"/>
          </w:r>
          <w:hyperlink w:anchor="_Toc49499253" w:history="1">
            <w:r w:rsidR="00E96CDC" w:rsidRPr="00F92970">
              <w:rPr>
                <w:rStyle w:val="Hyperlink"/>
              </w:rPr>
              <w:t>1.</w:t>
            </w:r>
            <w:r w:rsidR="00E96CDC">
              <w:rPr>
                <w:rFonts w:eastAsiaTheme="minorEastAsia"/>
                <w:b w:val="0"/>
                <w:color w:val="auto"/>
                <w:lang w:val="en-US"/>
              </w:rPr>
              <w:tab/>
            </w:r>
            <w:r w:rsidR="00E96CDC" w:rsidRPr="00F92970">
              <w:rPr>
                <w:rStyle w:val="Hyperlink"/>
              </w:rPr>
              <w:t>Overall Guideline Goal</w:t>
            </w:r>
            <w:r w:rsidR="00E96CDC">
              <w:rPr>
                <w:webHidden/>
              </w:rPr>
              <w:tab/>
            </w:r>
            <w:r w:rsidR="00E96CDC">
              <w:rPr>
                <w:webHidden/>
              </w:rPr>
              <w:fldChar w:fldCharType="begin"/>
            </w:r>
            <w:r w:rsidR="00E96CDC">
              <w:rPr>
                <w:webHidden/>
              </w:rPr>
              <w:instrText xml:space="preserve"> PAGEREF _Toc49499253 \h </w:instrText>
            </w:r>
            <w:r w:rsidR="00E96CDC">
              <w:rPr>
                <w:webHidden/>
              </w:rPr>
            </w:r>
            <w:r w:rsidR="00E96CDC">
              <w:rPr>
                <w:webHidden/>
              </w:rPr>
              <w:fldChar w:fldCharType="separate"/>
            </w:r>
            <w:r w:rsidR="00E96CDC">
              <w:rPr>
                <w:webHidden/>
              </w:rPr>
              <w:t>6</w:t>
            </w:r>
            <w:r w:rsidR="00E96CDC">
              <w:rPr>
                <w:webHidden/>
              </w:rPr>
              <w:fldChar w:fldCharType="end"/>
            </w:r>
          </w:hyperlink>
        </w:p>
        <w:p w14:paraId="75B924FD" w14:textId="006129D8" w:rsidR="00E96CDC" w:rsidRDefault="00466143">
          <w:pPr>
            <w:pStyle w:val="TOC2"/>
            <w:rPr>
              <w:rFonts w:eastAsiaTheme="minorEastAsia"/>
              <w:color w:val="auto"/>
              <w:lang w:val="en-US"/>
            </w:rPr>
          </w:pPr>
          <w:hyperlink w:anchor="_Toc49499254" w:history="1">
            <w:r w:rsidR="00E96CDC" w:rsidRPr="00F92970">
              <w:rPr>
                <w:rStyle w:val="Hyperlink"/>
              </w:rPr>
              <w:t>1.1.</w:t>
            </w:r>
            <w:r w:rsidR="00E96CDC">
              <w:rPr>
                <w:rFonts w:eastAsiaTheme="minorEastAsia"/>
                <w:color w:val="auto"/>
                <w:lang w:val="en-US"/>
              </w:rPr>
              <w:tab/>
            </w:r>
            <w:r w:rsidR="00E96CDC" w:rsidRPr="00F92970">
              <w:rPr>
                <w:rStyle w:val="Hyperlink"/>
              </w:rPr>
              <w:t>StreamlinIng Ship Reporting</w:t>
            </w:r>
            <w:r w:rsidR="00E96CDC">
              <w:rPr>
                <w:webHidden/>
              </w:rPr>
              <w:tab/>
            </w:r>
            <w:r w:rsidR="00E96CDC">
              <w:rPr>
                <w:webHidden/>
              </w:rPr>
              <w:fldChar w:fldCharType="begin"/>
            </w:r>
            <w:r w:rsidR="00E96CDC">
              <w:rPr>
                <w:webHidden/>
              </w:rPr>
              <w:instrText xml:space="preserve"> PAGEREF _Toc49499254 \h </w:instrText>
            </w:r>
            <w:r w:rsidR="00E96CDC">
              <w:rPr>
                <w:webHidden/>
              </w:rPr>
            </w:r>
            <w:r w:rsidR="00E96CDC">
              <w:rPr>
                <w:webHidden/>
              </w:rPr>
              <w:fldChar w:fldCharType="separate"/>
            </w:r>
            <w:r w:rsidR="00E96CDC">
              <w:rPr>
                <w:webHidden/>
              </w:rPr>
              <w:t>6</w:t>
            </w:r>
            <w:r w:rsidR="00E96CDC">
              <w:rPr>
                <w:webHidden/>
              </w:rPr>
              <w:fldChar w:fldCharType="end"/>
            </w:r>
          </w:hyperlink>
        </w:p>
        <w:p w14:paraId="5ACCFD83" w14:textId="4DFB000E" w:rsidR="00E96CDC" w:rsidRDefault="00466143">
          <w:pPr>
            <w:pStyle w:val="TOC3"/>
            <w:tabs>
              <w:tab w:val="left" w:pos="1134"/>
              <w:tab w:val="right" w:leader="dot" w:pos="10195"/>
            </w:tabs>
            <w:rPr>
              <w:rFonts w:eastAsiaTheme="minorEastAsia"/>
              <w:noProof/>
              <w:sz w:val="22"/>
              <w:lang w:val="en-US"/>
            </w:rPr>
          </w:pPr>
          <w:hyperlink w:anchor="_Toc49499255" w:history="1">
            <w:r w:rsidR="00E96CDC" w:rsidRPr="00F92970">
              <w:rPr>
                <w:rStyle w:val="Hyperlink"/>
                <w:noProof/>
              </w:rPr>
              <w:t>1.1.1.</w:t>
            </w:r>
            <w:r w:rsidR="00E96CDC">
              <w:rPr>
                <w:rFonts w:eastAsiaTheme="minorEastAsia"/>
                <w:noProof/>
                <w:sz w:val="22"/>
                <w:lang w:val="en-US"/>
              </w:rPr>
              <w:tab/>
            </w:r>
            <w:r w:rsidR="00E96CDC" w:rsidRPr="00F92970">
              <w:rPr>
                <w:rStyle w:val="Hyperlink"/>
                <w:noProof/>
              </w:rPr>
              <w:t>Intermediary Ship Reporting System</w:t>
            </w:r>
            <w:r w:rsidR="00E96CDC">
              <w:rPr>
                <w:noProof/>
                <w:webHidden/>
              </w:rPr>
              <w:tab/>
            </w:r>
            <w:r w:rsidR="00E96CDC">
              <w:rPr>
                <w:noProof/>
                <w:webHidden/>
              </w:rPr>
              <w:fldChar w:fldCharType="begin"/>
            </w:r>
            <w:r w:rsidR="00E96CDC">
              <w:rPr>
                <w:noProof/>
                <w:webHidden/>
              </w:rPr>
              <w:instrText xml:space="preserve"> PAGEREF _Toc49499255 \h </w:instrText>
            </w:r>
            <w:r w:rsidR="00E96CDC">
              <w:rPr>
                <w:noProof/>
                <w:webHidden/>
              </w:rPr>
            </w:r>
            <w:r w:rsidR="00E96CDC">
              <w:rPr>
                <w:noProof/>
                <w:webHidden/>
              </w:rPr>
              <w:fldChar w:fldCharType="separate"/>
            </w:r>
            <w:r w:rsidR="00E96CDC">
              <w:rPr>
                <w:noProof/>
                <w:webHidden/>
              </w:rPr>
              <w:t>6</w:t>
            </w:r>
            <w:r w:rsidR="00E96CDC">
              <w:rPr>
                <w:noProof/>
                <w:webHidden/>
              </w:rPr>
              <w:fldChar w:fldCharType="end"/>
            </w:r>
          </w:hyperlink>
        </w:p>
        <w:p w14:paraId="05267152" w14:textId="139E3A42" w:rsidR="00E96CDC" w:rsidRDefault="00466143">
          <w:pPr>
            <w:pStyle w:val="TOC3"/>
            <w:tabs>
              <w:tab w:val="left" w:pos="1134"/>
              <w:tab w:val="right" w:leader="dot" w:pos="10195"/>
            </w:tabs>
            <w:rPr>
              <w:rFonts w:eastAsiaTheme="minorEastAsia"/>
              <w:noProof/>
              <w:sz w:val="22"/>
              <w:lang w:val="en-US"/>
            </w:rPr>
          </w:pPr>
          <w:hyperlink w:anchor="_Toc49499256" w:history="1">
            <w:r w:rsidR="00E96CDC" w:rsidRPr="00F92970">
              <w:rPr>
                <w:rStyle w:val="Hyperlink"/>
                <w:noProof/>
              </w:rPr>
              <w:t>1.1.2.</w:t>
            </w:r>
            <w:r w:rsidR="00E96CDC">
              <w:rPr>
                <w:rFonts w:eastAsiaTheme="minorEastAsia"/>
                <w:noProof/>
                <w:sz w:val="22"/>
                <w:lang w:val="en-US"/>
              </w:rPr>
              <w:tab/>
            </w:r>
            <w:r w:rsidR="00E96CDC" w:rsidRPr="00F92970">
              <w:rPr>
                <w:rStyle w:val="Hyperlink"/>
                <w:noProof/>
              </w:rPr>
              <w:t>Fully Digital Harmonised Ship Reporting System</w:t>
            </w:r>
            <w:r w:rsidR="00E96CDC">
              <w:rPr>
                <w:noProof/>
                <w:webHidden/>
              </w:rPr>
              <w:tab/>
            </w:r>
            <w:r w:rsidR="00E96CDC">
              <w:rPr>
                <w:noProof/>
                <w:webHidden/>
              </w:rPr>
              <w:fldChar w:fldCharType="begin"/>
            </w:r>
            <w:r w:rsidR="00E96CDC">
              <w:rPr>
                <w:noProof/>
                <w:webHidden/>
              </w:rPr>
              <w:instrText xml:space="preserve"> PAGEREF _Toc49499256 \h </w:instrText>
            </w:r>
            <w:r w:rsidR="00E96CDC">
              <w:rPr>
                <w:noProof/>
                <w:webHidden/>
              </w:rPr>
            </w:r>
            <w:r w:rsidR="00E96CDC">
              <w:rPr>
                <w:noProof/>
                <w:webHidden/>
              </w:rPr>
              <w:fldChar w:fldCharType="separate"/>
            </w:r>
            <w:r w:rsidR="00E96CDC">
              <w:rPr>
                <w:noProof/>
                <w:webHidden/>
              </w:rPr>
              <w:t>6</w:t>
            </w:r>
            <w:r w:rsidR="00E96CDC">
              <w:rPr>
                <w:noProof/>
                <w:webHidden/>
              </w:rPr>
              <w:fldChar w:fldCharType="end"/>
            </w:r>
          </w:hyperlink>
        </w:p>
        <w:p w14:paraId="2ED60B64" w14:textId="1C4BA0AA" w:rsidR="00E96CDC" w:rsidRDefault="00466143">
          <w:pPr>
            <w:pStyle w:val="TOC1"/>
            <w:rPr>
              <w:rFonts w:eastAsiaTheme="minorEastAsia"/>
              <w:b w:val="0"/>
              <w:color w:val="auto"/>
              <w:lang w:val="en-US"/>
            </w:rPr>
          </w:pPr>
          <w:hyperlink w:anchor="_Toc49499257" w:history="1">
            <w:r w:rsidR="00E96CDC" w:rsidRPr="00F92970">
              <w:rPr>
                <w:rStyle w:val="Hyperlink"/>
              </w:rPr>
              <w:t>2.</w:t>
            </w:r>
            <w:r w:rsidR="00E96CDC">
              <w:rPr>
                <w:rFonts w:eastAsiaTheme="minorEastAsia"/>
                <w:b w:val="0"/>
                <w:color w:val="auto"/>
                <w:lang w:val="en-US"/>
              </w:rPr>
              <w:tab/>
            </w:r>
            <w:r w:rsidR="00E96CDC" w:rsidRPr="00F92970">
              <w:rPr>
                <w:rStyle w:val="Hyperlink"/>
              </w:rPr>
              <w:t>Background</w:t>
            </w:r>
            <w:r w:rsidR="00E96CDC">
              <w:rPr>
                <w:webHidden/>
              </w:rPr>
              <w:tab/>
            </w:r>
            <w:r w:rsidR="00E96CDC">
              <w:rPr>
                <w:webHidden/>
              </w:rPr>
              <w:fldChar w:fldCharType="begin"/>
            </w:r>
            <w:r w:rsidR="00E96CDC">
              <w:rPr>
                <w:webHidden/>
              </w:rPr>
              <w:instrText xml:space="preserve"> PAGEREF _Toc49499257 \h </w:instrText>
            </w:r>
            <w:r w:rsidR="00E96CDC">
              <w:rPr>
                <w:webHidden/>
              </w:rPr>
            </w:r>
            <w:r w:rsidR="00E96CDC">
              <w:rPr>
                <w:webHidden/>
              </w:rPr>
              <w:fldChar w:fldCharType="separate"/>
            </w:r>
            <w:r w:rsidR="00E96CDC">
              <w:rPr>
                <w:webHidden/>
              </w:rPr>
              <w:t>7</w:t>
            </w:r>
            <w:r w:rsidR="00E96CDC">
              <w:rPr>
                <w:webHidden/>
              </w:rPr>
              <w:fldChar w:fldCharType="end"/>
            </w:r>
          </w:hyperlink>
        </w:p>
        <w:p w14:paraId="647FC26F" w14:textId="19F8CE34" w:rsidR="00E96CDC" w:rsidRDefault="00466143">
          <w:pPr>
            <w:pStyle w:val="TOC2"/>
            <w:rPr>
              <w:rFonts w:eastAsiaTheme="minorEastAsia"/>
              <w:color w:val="auto"/>
              <w:lang w:val="en-US"/>
            </w:rPr>
          </w:pPr>
          <w:hyperlink w:anchor="_Toc49499258" w:history="1">
            <w:r w:rsidR="00E96CDC" w:rsidRPr="00F92970">
              <w:rPr>
                <w:rStyle w:val="Hyperlink"/>
              </w:rPr>
              <w:t>2.1.</w:t>
            </w:r>
            <w:r w:rsidR="00E96CDC">
              <w:rPr>
                <w:rFonts w:eastAsiaTheme="minorEastAsia"/>
                <w:color w:val="auto"/>
                <w:lang w:val="en-US"/>
              </w:rPr>
              <w:tab/>
            </w:r>
            <w:r w:rsidR="00E96CDC" w:rsidRPr="00F92970">
              <w:rPr>
                <w:rStyle w:val="Hyperlink"/>
              </w:rPr>
              <w:t>Description of Legacy Ship Reporting Systems</w:t>
            </w:r>
            <w:r w:rsidR="00E96CDC">
              <w:rPr>
                <w:webHidden/>
              </w:rPr>
              <w:tab/>
            </w:r>
            <w:r w:rsidR="00E96CDC">
              <w:rPr>
                <w:webHidden/>
              </w:rPr>
              <w:fldChar w:fldCharType="begin"/>
            </w:r>
            <w:r w:rsidR="00E96CDC">
              <w:rPr>
                <w:webHidden/>
              </w:rPr>
              <w:instrText xml:space="preserve"> PAGEREF _Toc49499258 \h </w:instrText>
            </w:r>
            <w:r w:rsidR="00E96CDC">
              <w:rPr>
                <w:webHidden/>
              </w:rPr>
            </w:r>
            <w:r w:rsidR="00E96CDC">
              <w:rPr>
                <w:webHidden/>
              </w:rPr>
              <w:fldChar w:fldCharType="separate"/>
            </w:r>
            <w:r w:rsidR="00E96CDC">
              <w:rPr>
                <w:webHidden/>
              </w:rPr>
              <w:t>7</w:t>
            </w:r>
            <w:r w:rsidR="00E96CDC">
              <w:rPr>
                <w:webHidden/>
              </w:rPr>
              <w:fldChar w:fldCharType="end"/>
            </w:r>
          </w:hyperlink>
        </w:p>
        <w:p w14:paraId="145304A1" w14:textId="5C0CFAE5" w:rsidR="00E96CDC" w:rsidRDefault="00466143">
          <w:pPr>
            <w:pStyle w:val="TOC3"/>
            <w:tabs>
              <w:tab w:val="left" w:pos="1134"/>
              <w:tab w:val="right" w:leader="dot" w:pos="10195"/>
            </w:tabs>
            <w:rPr>
              <w:rFonts w:eastAsiaTheme="minorEastAsia"/>
              <w:noProof/>
              <w:sz w:val="22"/>
              <w:lang w:val="en-US"/>
            </w:rPr>
          </w:pPr>
          <w:hyperlink w:anchor="_Toc49499259" w:history="1">
            <w:r w:rsidR="00E96CDC" w:rsidRPr="00F92970">
              <w:rPr>
                <w:rStyle w:val="Hyperlink"/>
                <w:noProof/>
              </w:rPr>
              <w:t>2.1.1.</w:t>
            </w:r>
            <w:r w:rsidR="00E96CDC">
              <w:rPr>
                <w:rFonts w:eastAsiaTheme="minorEastAsia"/>
                <w:noProof/>
                <w:sz w:val="22"/>
                <w:lang w:val="en-US"/>
              </w:rPr>
              <w:tab/>
            </w:r>
            <w:r w:rsidR="00E96CDC" w:rsidRPr="00F92970">
              <w:rPr>
                <w:rStyle w:val="Hyperlink"/>
                <w:noProof/>
                <w:lang w:eastAsia="ko-KR"/>
              </w:rPr>
              <w:t>IMO Mandatory Ship Reporting System</w:t>
            </w:r>
            <w:r w:rsidR="00E96CDC">
              <w:rPr>
                <w:noProof/>
                <w:webHidden/>
              </w:rPr>
              <w:tab/>
            </w:r>
            <w:r w:rsidR="00E96CDC">
              <w:rPr>
                <w:noProof/>
                <w:webHidden/>
              </w:rPr>
              <w:fldChar w:fldCharType="begin"/>
            </w:r>
            <w:r w:rsidR="00E96CDC">
              <w:rPr>
                <w:noProof/>
                <w:webHidden/>
              </w:rPr>
              <w:instrText xml:space="preserve"> PAGEREF _Toc49499259 \h </w:instrText>
            </w:r>
            <w:r w:rsidR="00E96CDC">
              <w:rPr>
                <w:noProof/>
                <w:webHidden/>
              </w:rPr>
            </w:r>
            <w:r w:rsidR="00E96CDC">
              <w:rPr>
                <w:noProof/>
                <w:webHidden/>
              </w:rPr>
              <w:fldChar w:fldCharType="separate"/>
            </w:r>
            <w:r w:rsidR="00E96CDC">
              <w:rPr>
                <w:noProof/>
                <w:webHidden/>
              </w:rPr>
              <w:t>7</w:t>
            </w:r>
            <w:r w:rsidR="00E96CDC">
              <w:rPr>
                <w:noProof/>
                <w:webHidden/>
              </w:rPr>
              <w:fldChar w:fldCharType="end"/>
            </w:r>
          </w:hyperlink>
        </w:p>
        <w:p w14:paraId="4FE541F8" w14:textId="1C1D6475" w:rsidR="00E96CDC" w:rsidRDefault="00466143">
          <w:pPr>
            <w:pStyle w:val="TOC3"/>
            <w:tabs>
              <w:tab w:val="left" w:pos="1134"/>
              <w:tab w:val="right" w:leader="dot" w:pos="10195"/>
            </w:tabs>
            <w:rPr>
              <w:rFonts w:eastAsiaTheme="minorEastAsia"/>
              <w:noProof/>
              <w:sz w:val="22"/>
              <w:lang w:val="en-US"/>
            </w:rPr>
          </w:pPr>
          <w:hyperlink w:anchor="_Toc49499260" w:history="1">
            <w:r w:rsidR="00E96CDC" w:rsidRPr="00F92970">
              <w:rPr>
                <w:rStyle w:val="Hyperlink"/>
                <w:rFonts w:cs="TimesNewRomanPSMT"/>
                <w:noProof/>
                <w:lang w:val="en-US"/>
              </w:rPr>
              <w:t>2.1.2.</w:t>
            </w:r>
            <w:r w:rsidR="00E96CDC">
              <w:rPr>
                <w:rFonts w:eastAsiaTheme="minorEastAsia"/>
                <w:noProof/>
                <w:sz w:val="22"/>
                <w:lang w:val="en-US"/>
              </w:rPr>
              <w:tab/>
            </w:r>
            <w:r w:rsidR="00E96CDC" w:rsidRPr="00F92970">
              <w:rPr>
                <w:rStyle w:val="Hyperlink"/>
                <w:noProof/>
                <w:lang w:eastAsia="ko-KR"/>
              </w:rPr>
              <w:t>Ship reporting other than IMO Mandatory Ship Systems</w:t>
            </w:r>
            <w:r w:rsidR="00E96CDC">
              <w:rPr>
                <w:noProof/>
                <w:webHidden/>
              </w:rPr>
              <w:tab/>
            </w:r>
            <w:r w:rsidR="00E96CDC">
              <w:rPr>
                <w:noProof/>
                <w:webHidden/>
              </w:rPr>
              <w:fldChar w:fldCharType="begin"/>
            </w:r>
            <w:r w:rsidR="00E96CDC">
              <w:rPr>
                <w:noProof/>
                <w:webHidden/>
              </w:rPr>
              <w:instrText xml:space="preserve"> PAGEREF _Toc49499260 \h </w:instrText>
            </w:r>
            <w:r w:rsidR="00E96CDC">
              <w:rPr>
                <w:noProof/>
                <w:webHidden/>
              </w:rPr>
            </w:r>
            <w:r w:rsidR="00E96CDC">
              <w:rPr>
                <w:noProof/>
                <w:webHidden/>
              </w:rPr>
              <w:fldChar w:fldCharType="separate"/>
            </w:r>
            <w:r w:rsidR="00E96CDC">
              <w:rPr>
                <w:noProof/>
                <w:webHidden/>
              </w:rPr>
              <w:t>7</w:t>
            </w:r>
            <w:r w:rsidR="00E96CDC">
              <w:rPr>
                <w:noProof/>
                <w:webHidden/>
              </w:rPr>
              <w:fldChar w:fldCharType="end"/>
            </w:r>
          </w:hyperlink>
        </w:p>
        <w:p w14:paraId="2920AAC0" w14:textId="4EF4E016" w:rsidR="00E96CDC" w:rsidRDefault="00466143">
          <w:pPr>
            <w:pStyle w:val="TOC2"/>
            <w:rPr>
              <w:rFonts w:eastAsiaTheme="minorEastAsia"/>
              <w:color w:val="auto"/>
              <w:lang w:val="en-US"/>
            </w:rPr>
          </w:pPr>
          <w:hyperlink w:anchor="_Toc49499261" w:history="1">
            <w:r w:rsidR="00E96CDC" w:rsidRPr="00F92970">
              <w:rPr>
                <w:rStyle w:val="Hyperlink"/>
              </w:rPr>
              <w:t>2.2.</w:t>
            </w:r>
            <w:r w:rsidR="00E96CDC">
              <w:rPr>
                <w:rFonts w:eastAsiaTheme="minorEastAsia"/>
                <w:color w:val="auto"/>
                <w:lang w:val="en-US"/>
              </w:rPr>
              <w:tab/>
            </w:r>
            <w:r w:rsidR="00E96CDC" w:rsidRPr="00F92970">
              <w:rPr>
                <w:rStyle w:val="Hyperlink"/>
              </w:rPr>
              <w:t>Evolution of ship reporting systems</w:t>
            </w:r>
            <w:r w:rsidR="00E96CDC">
              <w:rPr>
                <w:webHidden/>
              </w:rPr>
              <w:tab/>
            </w:r>
            <w:r w:rsidR="00E96CDC">
              <w:rPr>
                <w:webHidden/>
              </w:rPr>
              <w:fldChar w:fldCharType="begin"/>
            </w:r>
            <w:r w:rsidR="00E96CDC">
              <w:rPr>
                <w:webHidden/>
              </w:rPr>
              <w:instrText xml:space="preserve"> PAGEREF _Toc49499261 \h </w:instrText>
            </w:r>
            <w:r w:rsidR="00E96CDC">
              <w:rPr>
                <w:webHidden/>
              </w:rPr>
            </w:r>
            <w:r w:rsidR="00E96CDC">
              <w:rPr>
                <w:webHidden/>
              </w:rPr>
              <w:fldChar w:fldCharType="separate"/>
            </w:r>
            <w:r w:rsidR="00E96CDC">
              <w:rPr>
                <w:webHidden/>
              </w:rPr>
              <w:t>9</w:t>
            </w:r>
            <w:r w:rsidR="00E96CDC">
              <w:rPr>
                <w:webHidden/>
              </w:rPr>
              <w:fldChar w:fldCharType="end"/>
            </w:r>
          </w:hyperlink>
        </w:p>
        <w:p w14:paraId="6543518D" w14:textId="740FF411" w:rsidR="00E96CDC" w:rsidRDefault="00466143">
          <w:pPr>
            <w:pStyle w:val="TOC3"/>
            <w:tabs>
              <w:tab w:val="left" w:pos="1134"/>
              <w:tab w:val="right" w:leader="dot" w:pos="10195"/>
            </w:tabs>
            <w:rPr>
              <w:rFonts w:eastAsiaTheme="minorEastAsia"/>
              <w:noProof/>
              <w:sz w:val="22"/>
              <w:lang w:val="en-US"/>
            </w:rPr>
          </w:pPr>
          <w:hyperlink w:anchor="_Toc49499262" w:history="1">
            <w:r w:rsidR="00E96CDC" w:rsidRPr="00F92970">
              <w:rPr>
                <w:rStyle w:val="Hyperlink"/>
                <w:noProof/>
              </w:rPr>
              <w:t>2.2.1.</w:t>
            </w:r>
            <w:r w:rsidR="00E96CDC">
              <w:rPr>
                <w:rFonts w:eastAsiaTheme="minorEastAsia"/>
                <w:noProof/>
                <w:sz w:val="22"/>
                <w:lang w:val="en-US"/>
              </w:rPr>
              <w:tab/>
            </w:r>
            <w:r w:rsidR="00E96CDC" w:rsidRPr="00F92970">
              <w:rPr>
                <w:rStyle w:val="Hyperlink"/>
                <w:noProof/>
              </w:rPr>
              <w:t>Comply with IMO FAL resolutions</w:t>
            </w:r>
            <w:r w:rsidR="00E96CDC">
              <w:rPr>
                <w:noProof/>
                <w:webHidden/>
              </w:rPr>
              <w:tab/>
            </w:r>
            <w:r w:rsidR="00E96CDC">
              <w:rPr>
                <w:noProof/>
                <w:webHidden/>
              </w:rPr>
              <w:fldChar w:fldCharType="begin"/>
            </w:r>
            <w:r w:rsidR="00E96CDC">
              <w:rPr>
                <w:noProof/>
                <w:webHidden/>
              </w:rPr>
              <w:instrText xml:space="preserve"> PAGEREF _Toc49499262 \h </w:instrText>
            </w:r>
            <w:r w:rsidR="00E96CDC">
              <w:rPr>
                <w:noProof/>
                <w:webHidden/>
              </w:rPr>
            </w:r>
            <w:r w:rsidR="00E96CDC">
              <w:rPr>
                <w:noProof/>
                <w:webHidden/>
              </w:rPr>
              <w:fldChar w:fldCharType="separate"/>
            </w:r>
            <w:r w:rsidR="00E96CDC">
              <w:rPr>
                <w:noProof/>
                <w:webHidden/>
              </w:rPr>
              <w:t>9</w:t>
            </w:r>
            <w:r w:rsidR="00E96CDC">
              <w:rPr>
                <w:noProof/>
                <w:webHidden/>
              </w:rPr>
              <w:fldChar w:fldCharType="end"/>
            </w:r>
          </w:hyperlink>
        </w:p>
        <w:p w14:paraId="629C8B34" w14:textId="7FB804AF" w:rsidR="00E96CDC" w:rsidRDefault="00466143">
          <w:pPr>
            <w:pStyle w:val="TOC3"/>
            <w:tabs>
              <w:tab w:val="left" w:pos="1134"/>
              <w:tab w:val="right" w:leader="dot" w:pos="10195"/>
            </w:tabs>
            <w:rPr>
              <w:rFonts w:eastAsiaTheme="minorEastAsia"/>
              <w:noProof/>
              <w:sz w:val="22"/>
              <w:lang w:val="en-US"/>
            </w:rPr>
          </w:pPr>
          <w:hyperlink w:anchor="_Toc49499263" w:history="1">
            <w:r w:rsidR="00E96CDC" w:rsidRPr="00F92970">
              <w:rPr>
                <w:rStyle w:val="Hyperlink"/>
                <w:noProof/>
              </w:rPr>
              <w:t>2.2.2.</w:t>
            </w:r>
            <w:r w:rsidR="00E96CDC">
              <w:rPr>
                <w:rFonts w:eastAsiaTheme="minorEastAsia"/>
                <w:noProof/>
                <w:sz w:val="22"/>
                <w:lang w:val="en-US"/>
              </w:rPr>
              <w:tab/>
            </w:r>
            <w:r w:rsidR="00E96CDC" w:rsidRPr="00F92970">
              <w:rPr>
                <w:rStyle w:val="Hyperlink"/>
                <w:noProof/>
              </w:rPr>
              <w:t>Automate internal workflow and processing of ship reports</w:t>
            </w:r>
            <w:r w:rsidR="00E96CDC">
              <w:rPr>
                <w:noProof/>
                <w:webHidden/>
              </w:rPr>
              <w:tab/>
            </w:r>
            <w:r w:rsidR="00E96CDC">
              <w:rPr>
                <w:noProof/>
                <w:webHidden/>
              </w:rPr>
              <w:fldChar w:fldCharType="begin"/>
            </w:r>
            <w:r w:rsidR="00E96CDC">
              <w:rPr>
                <w:noProof/>
                <w:webHidden/>
              </w:rPr>
              <w:instrText xml:space="preserve"> PAGEREF _Toc49499263 \h </w:instrText>
            </w:r>
            <w:r w:rsidR="00E96CDC">
              <w:rPr>
                <w:noProof/>
                <w:webHidden/>
              </w:rPr>
            </w:r>
            <w:r w:rsidR="00E96CDC">
              <w:rPr>
                <w:noProof/>
                <w:webHidden/>
              </w:rPr>
              <w:fldChar w:fldCharType="separate"/>
            </w:r>
            <w:r w:rsidR="00E96CDC">
              <w:rPr>
                <w:noProof/>
                <w:webHidden/>
              </w:rPr>
              <w:t>10</w:t>
            </w:r>
            <w:r w:rsidR="00E96CDC">
              <w:rPr>
                <w:noProof/>
                <w:webHidden/>
              </w:rPr>
              <w:fldChar w:fldCharType="end"/>
            </w:r>
          </w:hyperlink>
        </w:p>
        <w:p w14:paraId="2A9522D5" w14:textId="691D8679" w:rsidR="00E96CDC" w:rsidRDefault="00466143">
          <w:pPr>
            <w:pStyle w:val="TOC1"/>
            <w:rPr>
              <w:rFonts w:eastAsiaTheme="minorEastAsia"/>
              <w:b w:val="0"/>
              <w:color w:val="auto"/>
              <w:lang w:val="en-US"/>
            </w:rPr>
          </w:pPr>
          <w:hyperlink w:anchor="_Toc49499264" w:history="1">
            <w:r w:rsidR="00E96CDC" w:rsidRPr="00F92970">
              <w:rPr>
                <w:rStyle w:val="Hyperlink"/>
              </w:rPr>
              <w:t>3.</w:t>
            </w:r>
            <w:r w:rsidR="00E96CDC">
              <w:rPr>
                <w:rFonts w:eastAsiaTheme="minorEastAsia"/>
                <w:b w:val="0"/>
                <w:color w:val="auto"/>
                <w:lang w:val="en-US"/>
              </w:rPr>
              <w:tab/>
            </w:r>
            <w:r w:rsidR="00E96CDC" w:rsidRPr="00F92970">
              <w:rPr>
                <w:rStyle w:val="Hyperlink"/>
              </w:rPr>
              <w:t>IMPLEMENTATION STEPS</w:t>
            </w:r>
            <w:r w:rsidR="00E96CDC">
              <w:rPr>
                <w:webHidden/>
              </w:rPr>
              <w:tab/>
            </w:r>
            <w:r w:rsidR="00E96CDC">
              <w:rPr>
                <w:webHidden/>
              </w:rPr>
              <w:fldChar w:fldCharType="begin"/>
            </w:r>
            <w:r w:rsidR="00E96CDC">
              <w:rPr>
                <w:webHidden/>
              </w:rPr>
              <w:instrText xml:space="preserve"> PAGEREF _Toc49499264 \h </w:instrText>
            </w:r>
            <w:r w:rsidR="00E96CDC">
              <w:rPr>
                <w:webHidden/>
              </w:rPr>
            </w:r>
            <w:r w:rsidR="00E96CDC">
              <w:rPr>
                <w:webHidden/>
              </w:rPr>
              <w:fldChar w:fldCharType="separate"/>
            </w:r>
            <w:r w:rsidR="00E96CDC">
              <w:rPr>
                <w:webHidden/>
              </w:rPr>
              <w:t>10</w:t>
            </w:r>
            <w:r w:rsidR="00E96CDC">
              <w:rPr>
                <w:webHidden/>
              </w:rPr>
              <w:fldChar w:fldCharType="end"/>
            </w:r>
          </w:hyperlink>
        </w:p>
        <w:p w14:paraId="36661029" w14:textId="364D692E" w:rsidR="00E96CDC" w:rsidRDefault="00466143">
          <w:pPr>
            <w:pStyle w:val="TOC2"/>
            <w:rPr>
              <w:rFonts w:eastAsiaTheme="minorEastAsia"/>
              <w:color w:val="auto"/>
              <w:lang w:val="en-US"/>
            </w:rPr>
          </w:pPr>
          <w:hyperlink w:anchor="_Toc49499265" w:history="1">
            <w:r w:rsidR="00E96CDC" w:rsidRPr="00F92970">
              <w:rPr>
                <w:rStyle w:val="Hyperlink"/>
              </w:rPr>
              <w:t>3.1.</w:t>
            </w:r>
            <w:r w:rsidR="00E96CDC">
              <w:rPr>
                <w:rFonts w:eastAsiaTheme="minorEastAsia"/>
                <w:color w:val="auto"/>
                <w:lang w:val="en-US"/>
              </w:rPr>
              <w:tab/>
            </w:r>
            <w:r w:rsidR="00E96CDC" w:rsidRPr="00F92970">
              <w:rPr>
                <w:rStyle w:val="Hyperlink"/>
              </w:rPr>
              <w:t>Intermediary Ship Reporting System</w:t>
            </w:r>
            <w:r w:rsidR="00E96CDC">
              <w:rPr>
                <w:webHidden/>
              </w:rPr>
              <w:tab/>
            </w:r>
            <w:r w:rsidR="00E96CDC">
              <w:rPr>
                <w:webHidden/>
              </w:rPr>
              <w:fldChar w:fldCharType="begin"/>
            </w:r>
            <w:r w:rsidR="00E96CDC">
              <w:rPr>
                <w:webHidden/>
              </w:rPr>
              <w:instrText xml:space="preserve"> PAGEREF _Toc49499265 \h </w:instrText>
            </w:r>
            <w:r w:rsidR="00E96CDC">
              <w:rPr>
                <w:webHidden/>
              </w:rPr>
            </w:r>
            <w:r w:rsidR="00E96CDC">
              <w:rPr>
                <w:webHidden/>
              </w:rPr>
              <w:fldChar w:fldCharType="separate"/>
            </w:r>
            <w:r w:rsidR="00E96CDC">
              <w:rPr>
                <w:webHidden/>
              </w:rPr>
              <w:t>11</w:t>
            </w:r>
            <w:r w:rsidR="00E96CDC">
              <w:rPr>
                <w:webHidden/>
              </w:rPr>
              <w:fldChar w:fldCharType="end"/>
            </w:r>
          </w:hyperlink>
        </w:p>
        <w:p w14:paraId="0486B304" w14:textId="4B2D20D3" w:rsidR="00E96CDC" w:rsidRDefault="00466143">
          <w:pPr>
            <w:pStyle w:val="TOC3"/>
            <w:tabs>
              <w:tab w:val="left" w:pos="1134"/>
              <w:tab w:val="right" w:leader="dot" w:pos="10195"/>
            </w:tabs>
            <w:rPr>
              <w:rFonts w:eastAsiaTheme="minorEastAsia"/>
              <w:noProof/>
              <w:sz w:val="22"/>
              <w:lang w:val="en-US"/>
            </w:rPr>
          </w:pPr>
          <w:hyperlink w:anchor="_Toc49499266" w:history="1">
            <w:r w:rsidR="00E96CDC" w:rsidRPr="00F92970">
              <w:rPr>
                <w:rStyle w:val="Hyperlink"/>
                <w:noProof/>
              </w:rPr>
              <w:t>3.1.1.</w:t>
            </w:r>
            <w:r w:rsidR="00E96CDC">
              <w:rPr>
                <w:rFonts w:eastAsiaTheme="minorEastAsia"/>
                <w:noProof/>
                <w:sz w:val="22"/>
                <w:lang w:val="en-US"/>
              </w:rPr>
              <w:tab/>
            </w:r>
            <w:r w:rsidR="00E96CDC" w:rsidRPr="00F92970">
              <w:rPr>
                <w:rStyle w:val="Hyperlink"/>
                <w:noProof/>
              </w:rPr>
              <w:t>Purpose of Intermediary System</w:t>
            </w:r>
            <w:r w:rsidR="00E96CDC">
              <w:rPr>
                <w:noProof/>
                <w:webHidden/>
              </w:rPr>
              <w:tab/>
            </w:r>
            <w:r w:rsidR="00E96CDC">
              <w:rPr>
                <w:noProof/>
                <w:webHidden/>
              </w:rPr>
              <w:fldChar w:fldCharType="begin"/>
            </w:r>
            <w:r w:rsidR="00E96CDC">
              <w:rPr>
                <w:noProof/>
                <w:webHidden/>
              </w:rPr>
              <w:instrText xml:space="preserve"> PAGEREF _Toc49499266 \h </w:instrText>
            </w:r>
            <w:r w:rsidR="00E96CDC">
              <w:rPr>
                <w:noProof/>
                <w:webHidden/>
              </w:rPr>
            </w:r>
            <w:r w:rsidR="00E96CDC">
              <w:rPr>
                <w:noProof/>
                <w:webHidden/>
              </w:rPr>
              <w:fldChar w:fldCharType="separate"/>
            </w:r>
            <w:r w:rsidR="00E96CDC">
              <w:rPr>
                <w:noProof/>
                <w:webHidden/>
              </w:rPr>
              <w:t>11</w:t>
            </w:r>
            <w:r w:rsidR="00E96CDC">
              <w:rPr>
                <w:noProof/>
                <w:webHidden/>
              </w:rPr>
              <w:fldChar w:fldCharType="end"/>
            </w:r>
          </w:hyperlink>
        </w:p>
        <w:p w14:paraId="3E8E43D2" w14:textId="1C513DC6" w:rsidR="00E96CDC" w:rsidRDefault="00466143">
          <w:pPr>
            <w:pStyle w:val="TOC3"/>
            <w:tabs>
              <w:tab w:val="left" w:pos="1134"/>
              <w:tab w:val="right" w:leader="dot" w:pos="10195"/>
            </w:tabs>
            <w:rPr>
              <w:rFonts w:eastAsiaTheme="minorEastAsia"/>
              <w:noProof/>
              <w:sz w:val="22"/>
              <w:lang w:val="en-US"/>
            </w:rPr>
          </w:pPr>
          <w:hyperlink w:anchor="_Toc49499267" w:history="1">
            <w:r w:rsidR="00E96CDC" w:rsidRPr="00F92970">
              <w:rPr>
                <w:rStyle w:val="Hyperlink"/>
                <w:noProof/>
              </w:rPr>
              <w:t>3.1.2.</w:t>
            </w:r>
            <w:r w:rsidR="00E96CDC">
              <w:rPr>
                <w:rFonts w:eastAsiaTheme="minorEastAsia"/>
                <w:noProof/>
                <w:sz w:val="22"/>
                <w:lang w:val="en-US"/>
              </w:rPr>
              <w:tab/>
            </w:r>
            <w:r w:rsidR="00E96CDC" w:rsidRPr="00F92970">
              <w:rPr>
                <w:rStyle w:val="Hyperlink"/>
                <w:noProof/>
              </w:rPr>
              <w:t>Concept</w:t>
            </w:r>
            <w:r w:rsidR="00E96CDC">
              <w:rPr>
                <w:noProof/>
                <w:webHidden/>
              </w:rPr>
              <w:tab/>
            </w:r>
            <w:r w:rsidR="00E96CDC">
              <w:rPr>
                <w:noProof/>
                <w:webHidden/>
              </w:rPr>
              <w:fldChar w:fldCharType="begin"/>
            </w:r>
            <w:r w:rsidR="00E96CDC">
              <w:rPr>
                <w:noProof/>
                <w:webHidden/>
              </w:rPr>
              <w:instrText xml:space="preserve"> PAGEREF _Toc49499267 \h </w:instrText>
            </w:r>
            <w:r w:rsidR="00E96CDC">
              <w:rPr>
                <w:noProof/>
                <w:webHidden/>
              </w:rPr>
            </w:r>
            <w:r w:rsidR="00E96CDC">
              <w:rPr>
                <w:noProof/>
                <w:webHidden/>
              </w:rPr>
              <w:fldChar w:fldCharType="separate"/>
            </w:r>
            <w:r w:rsidR="00E96CDC">
              <w:rPr>
                <w:noProof/>
                <w:webHidden/>
              </w:rPr>
              <w:t>11</w:t>
            </w:r>
            <w:r w:rsidR="00E96CDC">
              <w:rPr>
                <w:noProof/>
                <w:webHidden/>
              </w:rPr>
              <w:fldChar w:fldCharType="end"/>
            </w:r>
          </w:hyperlink>
        </w:p>
        <w:p w14:paraId="72CC9EEF" w14:textId="1348691A" w:rsidR="00E96CDC" w:rsidRDefault="00466143">
          <w:pPr>
            <w:pStyle w:val="TOC3"/>
            <w:tabs>
              <w:tab w:val="right" w:leader="dot" w:pos="10195"/>
            </w:tabs>
            <w:rPr>
              <w:rFonts w:eastAsiaTheme="minorEastAsia"/>
              <w:noProof/>
              <w:sz w:val="22"/>
              <w:lang w:val="en-US"/>
            </w:rPr>
          </w:pPr>
          <w:hyperlink w:anchor="_Toc49499268" w:history="1">
            <w:r w:rsidR="00E96CDC" w:rsidRPr="00F92970">
              <w:rPr>
                <w:rStyle w:val="Hyperlink"/>
                <w:rFonts w:ascii="Calibri" w:hAnsi="Calibri"/>
                <w:noProof/>
                <w:lang w:val="en-SG"/>
              </w:rPr>
              <w:t xml:space="preserve">The data elements in </w:t>
            </w:r>
            <w:r w:rsidR="00E96CDC" w:rsidRPr="00F92970">
              <w:rPr>
                <w:rStyle w:val="Hyperlink"/>
                <w:rFonts w:ascii="Calibri" w:eastAsia="SimSun" w:hAnsi="Calibri" w:cs="Times New Roman"/>
                <w:noProof/>
                <w:lang w:val="en-SG" w:eastAsia="zh-CN"/>
              </w:rPr>
              <w:t>IMO FAL Compendium can be found at (https://svn.gefeg.com/svn/IMO-Compendium/Current/index.htm).</w:t>
            </w:r>
            <w:r w:rsidR="00E96CDC">
              <w:rPr>
                <w:noProof/>
                <w:webHidden/>
              </w:rPr>
              <w:tab/>
            </w:r>
            <w:r w:rsidR="00E96CDC">
              <w:rPr>
                <w:noProof/>
                <w:webHidden/>
              </w:rPr>
              <w:fldChar w:fldCharType="begin"/>
            </w:r>
            <w:r w:rsidR="00E96CDC">
              <w:rPr>
                <w:noProof/>
                <w:webHidden/>
              </w:rPr>
              <w:instrText xml:space="preserve"> PAGEREF _Toc49499268 \h </w:instrText>
            </w:r>
            <w:r w:rsidR="00E96CDC">
              <w:rPr>
                <w:noProof/>
                <w:webHidden/>
              </w:rPr>
            </w:r>
            <w:r w:rsidR="00E96CDC">
              <w:rPr>
                <w:noProof/>
                <w:webHidden/>
              </w:rPr>
              <w:fldChar w:fldCharType="separate"/>
            </w:r>
            <w:r w:rsidR="00E96CDC">
              <w:rPr>
                <w:noProof/>
                <w:webHidden/>
              </w:rPr>
              <w:t>12</w:t>
            </w:r>
            <w:r w:rsidR="00E96CDC">
              <w:rPr>
                <w:noProof/>
                <w:webHidden/>
              </w:rPr>
              <w:fldChar w:fldCharType="end"/>
            </w:r>
          </w:hyperlink>
        </w:p>
        <w:p w14:paraId="2EFA3A40" w14:textId="2393EB69" w:rsidR="00E96CDC" w:rsidRDefault="00466143">
          <w:pPr>
            <w:pStyle w:val="TOC2"/>
            <w:rPr>
              <w:rFonts w:eastAsiaTheme="minorEastAsia"/>
              <w:color w:val="auto"/>
              <w:lang w:val="en-US"/>
            </w:rPr>
          </w:pPr>
          <w:hyperlink w:anchor="_Toc49499269" w:history="1">
            <w:r w:rsidR="00E96CDC" w:rsidRPr="00F92970">
              <w:rPr>
                <w:rStyle w:val="Hyperlink"/>
              </w:rPr>
              <w:t>3.2.</w:t>
            </w:r>
            <w:r w:rsidR="00E96CDC">
              <w:rPr>
                <w:rFonts w:eastAsiaTheme="minorEastAsia"/>
                <w:color w:val="auto"/>
                <w:lang w:val="en-US"/>
              </w:rPr>
              <w:tab/>
            </w:r>
            <w:r w:rsidR="00E96CDC" w:rsidRPr="00F92970">
              <w:rPr>
                <w:rStyle w:val="Hyperlink"/>
              </w:rPr>
              <w:t>Migration Steps to the Intermediary Ship Reporting System</w:t>
            </w:r>
            <w:r w:rsidR="00E96CDC">
              <w:rPr>
                <w:webHidden/>
              </w:rPr>
              <w:tab/>
            </w:r>
            <w:r w:rsidR="00E96CDC">
              <w:rPr>
                <w:webHidden/>
              </w:rPr>
              <w:fldChar w:fldCharType="begin"/>
            </w:r>
            <w:r w:rsidR="00E96CDC">
              <w:rPr>
                <w:webHidden/>
              </w:rPr>
              <w:instrText xml:space="preserve"> PAGEREF _Toc49499269 \h </w:instrText>
            </w:r>
            <w:r w:rsidR="00E96CDC">
              <w:rPr>
                <w:webHidden/>
              </w:rPr>
            </w:r>
            <w:r w:rsidR="00E96CDC">
              <w:rPr>
                <w:webHidden/>
              </w:rPr>
              <w:fldChar w:fldCharType="separate"/>
            </w:r>
            <w:r w:rsidR="00E96CDC">
              <w:rPr>
                <w:webHidden/>
              </w:rPr>
              <w:t>13</w:t>
            </w:r>
            <w:r w:rsidR="00E96CDC">
              <w:rPr>
                <w:webHidden/>
              </w:rPr>
              <w:fldChar w:fldCharType="end"/>
            </w:r>
          </w:hyperlink>
        </w:p>
        <w:p w14:paraId="509973CE" w14:textId="5814A820" w:rsidR="00E96CDC" w:rsidRDefault="00466143">
          <w:pPr>
            <w:pStyle w:val="TOC3"/>
            <w:tabs>
              <w:tab w:val="left" w:pos="1134"/>
              <w:tab w:val="right" w:leader="dot" w:pos="10195"/>
            </w:tabs>
            <w:rPr>
              <w:rFonts w:eastAsiaTheme="minorEastAsia"/>
              <w:noProof/>
              <w:sz w:val="22"/>
              <w:lang w:val="en-US"/>
            </w:rPr>
          </w:pPr>
          <w:hyperlink w:anchor="_Toc49499270" w:history="1">
            <w:r w:rsidR="00E96CDC" w:rsidRPr="00F92970">
              <w:rPr>
                <w:rStyle w:val="Hyperlink"/>
                <w:noProof/>
              </w:rPr>
              <w:t>3.2.1.</w:t>
            </w:r>
            <w:r w:rsidR="00E96CDC">
              <w:rPr>
                <w:rFonts w:eastAsiaTheme="minorEastAsia"/>
                <w:noProof/>
                <w:sz w:val="22"/>
                <w:lang w:val="en-US"/>
              </w:rPr>
              <w:tab/>
            </w:r>
            <w:r w:rsidR="00E96CDC" w:rsidRPr="00F92970">
              <w:rPr>
                <w:rStyle w:val="Hyperlink"/>
                <w:noProof/>
              </w:rPr>
              <w:t>Harmonise definition of data elements in existing forms</w:t>
            </w:r>
            <w:r w:rsidR="00E96CDC">
              <w:rPr>
                <w:noProof/>
                <w:webHidden/>
              </w:rPr>
              <w:tab/>
            </w:r>
            <w:r w:rsidR="00E96CDC">
              <w:rPr>
                <w:noProof/>
                <w:webHidden/>
              </w:rPr>
              <w:fldChar w:fldCharType="begin"/>
            </w:r>
            <w:r w:rsidR="00E96CDC">
              <w:rPr>
                <w:noProof/>
                <w:webHidden/>
              </w:rPr>
              <w:instrText xml:space="preserve"> PAGEREF _Toc49499270 \h </w:instrText>
            </w:r>
            <w:r w:rsidR="00E96CDC">
              <w:rPr>
                <w:noProof/>
                <w:webHidden/>
              </w:rPr>
            </w:r>
            <w:r w:rsidR="00E96CDC">
              <w:rPr>
                <w:noProof/>
                <w:webHidden/>
              </w:rPr>
              <w:fldChar w:fldCharType="separate"/>
            </w:r>
            <w:r w:rsidR="00E96CDC">
              <w:rPr>
                <w:noProof/>
                <w:webHidden/>
              </w:rPr>
              <w:t>13</w:t>
            </w:r>
            <w:r w:rsidR="00E96CDC">
              <w:rPr>
                <w:noProof/>
                <w:webHidden/>
              </w:rPr>
              <w:fldChar w:fldCharType="end"/>
            </w:r>
          </w:hyperlink>
        </w:p>
        <w:p w14:paraId="29FC7569" w14:textId="424F854F" w:rsidR="00E96CDC" w:rsidRDefault="00466143">
          <w:pPr>
            <w:pStyle w:val="TOC3"/>
            <w:tabs>
              <w:tab w:val="left" w:pos="1134"/>
              <w:tab w:val="right" w:leader="dot" w:pos="10195"/>
            </w:tabs>
            <w:rPr>
              <w:rFonts w:eastAsiaTheme="minorEastAsia"/>
              <w:noProof/>
              <w:sz w:val="22"/>
              <w:lang w:val="en-US"/>
            </w:rPr>
          </w:pPr>
          <w:hyperlink w:anchor="_Toc49499271" w:history="1">
            <w:r w:rsidR="00E96CDC" w:rsidRPr="00F92970">
              <w:rPr>
                <w:rStyle w:val="Hyperlink"/>
                <w:noProof/>
              </w:rPr>
              <w:t>3.2.2.</w:t>
            </w:r>
            <w:r w:rsidR="00E96CDC">
              <w:rPr>
                <w:rFonts w:eastAsiaTheme="minorEastAsia"/>
                <w:noProof/>
                <w:sz w:val="22"/>
                <w:lang w:val="en-US"/>
              </w:rPr>
              <w:tab/>
            </w:r>
            <w:r w:rsidR="00E96CDC" w:rsidRPr="00F92970">
              <w:rPr>
                <w:rStyle w:val="Hyperlink"/>
                <w:noProof/>
              </w:rPr>
              <w:t>Submit Local Reporting Requirements to Central Repository</w:t>
            </w:r>
            <w:r w:rsidR="00E96CDC">
              <w:rPr>
                <w:noProof/>
                <w:webHidden/>
              </w:rPr>
              <w:tab/>
            </w:r>
            <w:r w:rsidR="00E96CDC">
              <w:rPr>
                <w:noProof/>
                <w:webHidden/>
              </w:rPr>
              <w:fldChar w:fldCharType="begin"/>
            </w:r>
            <w:r w:rsidR="00E96CDC">
              <w:rPr>
                <w:noProof/>
                <w:webHidden/>
              </w:rPr>
              <w:instrText xml:space="preserve"> PAGEREF _Toc49499271 \h </w:instrText>
            </w:r>
            <w:r w:rsidR="00E96CDC">
              <w:rPr>
                <w:noProof/>
                <w:webHidden/>
              </w:rPr>
            </w:r>
            <w:r w:rsidR="00E96CDC">
              <w:rPr>
                <w:noProof/>
                <w:webHidden/>
              </w:rPr>
              <w:fldChar w:fldCharType="separate"/>
            </w:r>
            <w:r w:rsidR="00E96CDC">
              <w:rPr>
                <w:noProof/>
                <w:webHidden/>
              </w:rPr>
              <w:t>14</w:t>
            </w:r>
            <w:r w:rsidR="00E96CDC">
              <w:rPr>
                <w:noProof/>
                <w:webHidden/>
              </w:rPr>
              <w:fldChar w:fldCharType="end"/>
            </w:r>
          </w:hyperlink>
        </w:p>
        <w:p w14:paraId="5531133C" w14:textId="5B32B84D" w:rsidR="00E96CDC" w:rsidRDefault="00466143">
          <w:pPr>
            <w:pStyle w:val="TOC3"/>
            <w:tabs>
              <w:tab w:val="left" w:pos="1134"/>
              <w:tab w:val="right" w:leader="dot" w:pos="10195"/>
            </w:tabs>
            <w:rPr>
              <w:rFonts w:eastAsiaTheme="minorEastAsia"/>
              <w:noProof/>
              <w:sz w:val="22"/>
              <w:lang w:val="en-US"/>
            </w:rPr>
          </w:pPr>
          <w:hyperlink w:anchor="_Toc49499272" w:history="1">
            <w:r w:rsidR="00E96CDC" w:rsidRPr="00F92970">
              <w:rPr>
                <w:rStyle w:val="Hyperlink"/>
                <w:noProof/>
              </w:rPr>
              <w:t>3.2.3.</w:t>
            </w:r>
            <w:r w:rsidR="00E96CDC">
              <w:rPr>
                <w:rFonts w:eastAsiaTheme="minorEastAsia"/>
                <w:noProof/>
                <w:sz w:val="22"/>
                <w:lang w:val="en-US"/>
              </w:rPr>
              <w:tab/>
            </w:r>
            <w:r w:rsidR="00E96CDC" w:rsidRPr="00F92970">
              <w:rPr>
                <w:rStyle w:val="Hyperlink"/>
                <w:noProof/>
              </w:rPr>
              <w:t>Retrieve Reporting Requirements</w:t>
            </w:r>
            <w:r w:rsidR="00E96CDC">
              <w:rPr>
                <w:noProof/>
                <w:webHidden/>
              </w:rPr>
              <w:tab/>
            </w:r>
            <w:r w:rsidR="00E96CDC">
              <w:rPr>
                <w:noProof/>
                <w:webHidden/>
              </w:rPr>
              <w:fldChar w:fldCharType="begin"/>
            </w:r>
            <w:r w:rsidR="00E96CDC">
              <w:rPr>
                <w:noProof/>
                <w:webHidden/>
              </w:rPr>
              <w:instrText xml:space="preserve"> PAGEREF _Toc49499272 \h </w:instrText>
            </w:r>
            <w:r w:rsidR="00E96CDC">
              <w:rPr>
                <w:noProof/>
                <w:webHidden/>
              </w:rPr>
            </w:r>
            <w:r w:rsidR="00E96CDC">
              <w:rPr>
                <w:noProof/>
                <w:webHidden/>
              </w:rPr>
              <w:fldChar w:fldCharType="separate"/>
            </w:r>
            <w:r w:rsidR="00E96CDC">
              <w:rPr>
                <w:noProof/>
                <w:webHidden/>
              </w:rPr>
              <w:t>14</w:t>
            </w:r>
            <w:r w:rsidR="00E96CDC">
              <w:rPr>
                <w:noProof/>
                <w:webHidden/>
              </w:rPr>
              <w:fldChar w:fldCharType="end"/>
            </w:r>
          </w:hyperlink>
        </w:p>
        <w:p w14:paraId="56BBD9AF" w14:textId="5C6FEBB1" w:rsidR="00E96CDC" w:rsidRDefault="00466143">
          <w:pPr>
            <w:pStyle w:val="TOC2"/>
            <w:rPr>
              <w:rFonts w:eastAsiaTheme="minorEastAsia"/>
              <w:color w:val="auto"/>
              <w:lang w:val="en-US"/>
            </w:rPr>
          </w:pPr>
          <w:hyperlink w:anchor="_Toc49499273" w:history="1">
            <w:r w:rsidR="00E96CDC" w:rsidRPr="00F92970">
              <w:rPr>
                <w:rStyle w:val="Hyperlink"/>
              </w:rPr>
              <w:t>3.3.</w:t>
            </w:r>
            <w:r w:rsidR="00E96CDC">
              <w:rPr>
                <w:rFonts w:eastAsiaTheme="minorEastAsia"/>
                <w:color w:val="auto"/>
                <w:lang w:val="en-US"/>
              </w:rPr>
              <w:tab/>
            </w:r>
            <w:r w:rsidR="00E96CDC" w:rsidRPr="00F92970">
              <w:rPr>
                <w:rStyle w:val="Hyperlink"/>
              </w:rPr>
              <w:t>Harmonized Ship Reporting System</w:t>
            </w:r>
            <w:r w:rsidR="00E96CDC">
              <w:rPr>
                <w:webHidden/>
              </w:rPr>
              <w:tab/>
            </w:r>
            <w:r w:rsidR="00E96CDC">
              <w:rPr>
                <w:webHidden/>
              </w:rPr>
              <w:fldChar w:fldCharType="begin"/>
            </w:r>
            <w:r w:rsidR="00E96CDC">
              <w:rPr>
                <w:webHidden/>
              </w:rPr>
              <w:instrText xml:space="preserve"> PAGEREF _Toc49499273 \h </w:instrText>
            </w:r>
            <w:r w:rsidR="00E96CDC">
              <w:rPr>
                <w:webHidden/>
              </w:rPr>
            </w:r>
            <w:r w:rsidR="00E96CDC">
              <w:rPr>
                <w:webHidden/>
              </w:rPr>
              <w:fldChar w:fldCharType="separate"/>
            </w:r>
            <w:r w:rsidR="00E96CDC">
              <w:rPr>
                <w:webHidden/>
              </w:rPr>
              <w:t>15</w:t>
            </w:r>
            <w:r w:rsidR="00E96CDC">
              <w:rPr>
                <w:webHidden/>
              </w:rPr>
              <w:fldChar w:fldCharType="end"/>
            </w:r>
          </w:hyperlink>
        </w:p>
        <w:p w14:paraId="7F9AF632" w14:textId="01E64CFF" w:rsidR="00E96CDC" w:rsidRDefault="00466143">
          <w:pPr>
            <w:pStyle w:val="TOC3"/>
            <w:tabs>
              <w:tab w:val="left" w:pos="1134"/>
              <w:tab w:val="right" w:leader="dot" w:pos="10195"/>
            </w:tabs>
            <w:rPr>
              <w:rFonts w:eastAsiaTheme="minorEastAsia"/>
              <w:noProof/>
              <w:sz w:val="22"/>
              <w:lang w:val="en-US"/>
            </w:rPr>
          </w:pPr>
          <w:hyperlink w:anchor="_Toc49499274" w:history="1">
            <w:r w:rsidR="00E96CDC" w:rsidRPr="00F92970">
              <w:rPr>
                <w:rStyle w:val="Hyperlink"/>
                <w:noProof/>
              </w:rPr>
              <w:t>3.3.1.</w:t>
            </w:r>
            <w:r w:rsidR="00E96CDC">
              <w:rPr>
                <w:rFonts w:eastAsiaTheme="minorEastAsia"/>
                <w:noProof/>
                <w:sz w:val="22"/>
                <w:lang w:val="en-US"/>
              </w:rPr>
              <w:tab/>
            </w:r>
            <w:r w:rsidR="00E96CDC" w:rsidRPr="00F92970">
              <w:rPr>
                <w:rStyle w:val="Hyperlink"/>
                <w:noProof/>
              </w:rPr>
              <w:t>Concept</w:t>
            </w:r>
            <w:r w:rsidR="00E96CDC">
              <w:rPr>
                <w:noProof/>
                <w:webHidden/>
              </w:rPr>
              <w:tab/>
            </w:r>
            <w:r w:rsidR="00E96CDC">
              <w:rPr>
                <w:noProof/>
                <w:webHidden/>
              </w:rPr>
              <w:fldChar w:fldCharType="begin"/>
            </w:r>
            <w:r w:rsidR="00E96CDC">
              <w:rPr>
                <w:noProof/>
                <w:webHidden/>
              </w:rPr>
              <w:instrText xml:space="preserve"> PAGEREF _Toc49499274 \h </w:instrText>
            </w:r>
            <w:r w:rsidR="00E96CDC">
              <w:rPr>
                <w:noProof/>
                <w:webHidden/>
              </w:rPr>
            </w:r>
            <w:r w:rsidR="00E96CDC">
              <w:rPr>
                <w:noProof/>
                <w:webHidden/>
              </w:rPr>
              <w:fldChar w:fldCharType="separate"/>
            </w:r>
            <w:r w:rsidR="00E96CDC">
              <w:rPr>
                <w:noProof/>
                <w:webHidden/>
              </w:rPr>
              <w:t>15</w:t>
            </w:r>
            <w:r w:rsidR="00E96CDC">
              <w:rPr>
                <w:noProof/>
                <w:webHidden/>
              </w:rPr>
              <w:fldChar w:fldCharType="end"/>
            </w:r>
          </w:hyperlink>
        </w:p>
        <w:p w14:paraId="76E3E461" w14:textId="3C1FCD4B" w:rsidR="00E96CDC" w:rsidRDefault="00466143">
          <w:pPr>
            <w:pStyle w:val="TOC3"/>
            <w:tabs>
              <w:tab w:val="left" w:pos="1134"/>
              <w:tab w:val="right" w:leader="dot" w:pos="10195"/>
            </w:tabs>
            <w:rPr>
              <w:rFonts w:eastAsiaTheme="minorEastAsia"/>
              <w:noProof/>
              <w:sz w:val="22"/>
              <w:lang w:val="en-US"/>
            </w:rPr>
          </w:pPr>
          <w:hyperlink w:anchor="_Toc49499275" w:history="1">
            <w:r w:rsidR="00E96CDC" w:rsidRPr="00F92970">
              <w:rPr>
                <w:rStyle w:val="Hyperlink"/>
                <w:noProof/>
              </w:rPr>
              <w:t>3.3.2.</w:t>
            </w:r>
            <w:r w:rsidR="00E96CDC">
              <w:rPr>
                <w:rFonts w:eastAsiaTheme="minorEastAsia"/>
                <w:noProof/>
                <w:sz w:val="22"/>
                <w:lang w:val="en-US"/>
              </w:rPr>
              <w:tab/>
            </w:r>
            <w:r w:rsidR="00E96CDC" w:rsidRPr="00F92970">
              <w:rPr>
                <w:rStyle w:val="Hyperlink"/>
                <w:noProof/>
              </w:rPr>
              <w:t>Reporting as a Service</w:t>
            </w:r>
            <w:r w:rsidR="00E96CDC">
              <w:rPr>
                <w:noProof/>
                <w:webHidden/>
              </w:rPr>
              <w:tab/>
            </w:r>
            <w:r w:rsidR="00E96CDC">
              <w:rPr>
                <w:noProof/>
                <w:webHidden/>
              </w:rPr>
              <w:fldChar w:fldCharType="begin"/>
            </w:r>
            <w:r w:rsidR="00E96CDC">
              <w:rPr>
                <w:noProof/>
                <w:webHidden/>
              </w:rPr>
              <w:instrText xml:space="preserve"> PAGEREF _Toc49499275 \h </w:instrText>
            </w:r>
            <w:r w:rsidR="00E96CDC">
              <w:rPr>
                <w:noProof/>
                <w:webHidden/>
              </w:rPr>
            </w:r>
            <w:r w:rsidR="00E96CDC">
              <w:rPr>
                <w:noProof/>
                <w:webHidden/>
              </w:rPr>
              <w:fldChar w:fldCharType="separate"/>
            </w:r>
            <w:r w:rsidR="00E96CDC">
              <w:rPr>
                <w:noProof/>
                <w:webHidden/>
              </w:rPr>
              <w:t>16</w:t>
            </w:r>
            <w:r w:rsidR="00E96CDC">
              <w:rPr>
                <w:noProof/>
                <w:webHidden/>
              </w:rPr>
              <w:fldChar w:fldCharType="end"/>
            </w:r>
          </w:hyperlink>
        </w:p>
        <w:p w14:paraId="1FBD6622" w14:textId="0FC09EAF" w:rsidR="00E96CDC" w:rsidRDefault="00466143">
          <w:pPr>
            <w:pStyle w:val="TOC3"/>
            <w:tabs>
              <w:tab w:val="left" w:pos="1134"/>
              <w:tab w:val="right" w:leader="dot" w:pos="10195"/>
            </w:tabs>
            <w:rPr>
              <w:rFonts w:eastAsiaTheme="minorEastAsia"/>
              <w:noProof/>
              <w:sz w:val="22"/>
              <w:lang w:val="en-US"/>
            </w:rPr>
          </w:pPr>
          <w:hyperlink w:anchor="_Toc49499276" w:history="1">
            <w:r w:rsidR="00E96CDC" w:rsidRPr="00F92970">
              <w:rPr>
                <w:rStyle w:val="Hyperlink"/>
                <w:noProof/>
              </w:rPr>
              <w:t>3.3.3.</w:t>
            </w:r>
            <w:r w:rsidR="00E96CDC">
              <w:rPr>
                <w:rFonts w:eastAsiaTheme="minorEastAsia"/>
                <w:noProof/>
                <w:sz w:val="22"/>
                <w:lang w:val="en-US"/>
              </w:rPr>
              <w:tab/>
            </w:r>
            <w:r w:rsidR="00E96CDC" w:rsidRPr="00F92970">
              <w:rPr>
                <w:rStyle w:val="Hyperlink"/>
                <w:noProof/>
              </w:rPr>
              <w:t>Message Exchange</w:t>
            </w:r>
            <w:r w:rsidR="00E96CDC">
              <w:rPr>
                <w:noProof/>
                <w:webHidden/>
              </w:rPr>
              <w:tab/>
            </w:r>
            <w:r w:rsidR="00E96CDC">
              <w:rPr>
                <w:noProof/>
                <w:webHidden/>
              </w:rPr>
              <w:fldChar w:fldCharType="begin"/>
            </w:r>
            <w:r w:rsidR="00E96CDC">
              <w:rPr>
                <w:noProof/>
                <w:webHidden/>
              </w:rPr>
              <w:instrText xml:space="preserve"> PAGEREF _Toc49499276 \h </w:instrText>
            </w:r>
            <w:r w:rsidR="00E96CDC">
              <w:rPr>
                <w:noProof/>
                <w:webHidden/>
              </w:rPr>
            </w:r>
            <w:r w:rsidR="00E96CDC">
              <w:rPr>
                <w:noProof/>
                <w:webHidden/>
              </w:rPr>
              <w:fldChar w:fldCharType="separate"/>
            </w:r>
            <w:r w:rsidR="00E96CDC">
              <w:rPr>
                <w:noProof/>
                <w:webHidden/>
              </w:rPr>
              <w:t>18</w:t>
            </w:r>
            <w:r w:rsidR="00E96CDC">
              <w:rPr>
                <w:noProof/>
                <w:webHidden/>
              </w:rPr>
              <w:fldChar w:fldCharType="end"/>
            </w:r>
          </w:hyperlink>
        </w:p>
        <w:p w14:paraId="4003FACC" w14:textId="6E184C87" w:rsidR="00E96CDC" w:rsidRDefault="00466143">
          <w:pPr>
            <w:pStyle w:val="TOC3"/>
            <w:tabs>
              <w:tab w:val="left" w:pos="1134"/>
              <w:tab w:val="right" w:leader="dot" w:pos="10195"/>
            </w:tabs>
            <w:rPr>
              <w:rFonts w:eastAsiaTheme="minorEastAsia"/>
              <w:noProof/>
              <w:sz w:val="22"/>
              <w:lang w:val="en-US"/>
            </w:rPr>
          </w:pPr>
          <w:hyperlink w:anchor="_Toc49499277" w:history="1">
            <w:r w:rsidR="00E96CDC" w:rsidRPr="00F92970">
              <w:rPr>
                <w:rStyle w:val="Hyperlink"/>
                <w:noProof/>
              </w:rPr>
              <w:t>3.3.4.</w:t>
            </w:r>
            <w:r w:rsidR="00E96CDC">
              <w:rPr>
                <w:rFonts w:eastAsiaTheme="minorEastAsia"/>
                <w:noProof/>
                <w:sz w:val="22"/>
                <w:lang w:val="en-US"/>
              </w:rPr>
              <w:tab/>
            </w:r>
            <w:r w:rsidR="00E96CDC" w:rsidRPr="00F92970">
              <w:rPr>
                <w:rStyle w:val="Hyperlink"/>
                <w:noProof/>
              </w:rPr>
              <w:t>Cyber Security Requirements</w:t>
            </w:r>
            <w:r w:rsidR="00E96CDC">
              <w:rPr>
                <w:noProof/>
                <w:webHidden/>
              </w:rPr>
              <w:tab/>
            </w:r>
            <w:r w:rsidR="00E96CDC">
              <w:rPr>
                <w:noProof/>
                <w:webHidden/>
              </w:rPr>
              <w:fldChar w:fldCharType="begin"/>
            </w:r>
            <w:r w:rsidR="00E96CDC">
              <w:rPr>
                <w:noProof/>
                <w:webHidden/>
              </w:rPr>
              <w:instrText xml:space="preserve"> PAGEREF _Toc49499277 \h </w:instrText>
            </w:r>
            <w:r w:rsidR="00E96CDC">
              <w:rPr>
                <w:noProof/>
                <w:webHidden/>
              </w:rPr>
            </w:r>
            <w:r w:rsidR="00E96CDC">
              <w:rPr>
                <w:noProof/>
                <w:webHidden/>
              </w:rPr>
              <w:fldChar w:fldCharType="separate"/>
            </w:r>
            <w:r w:rsidR="00E96CDC">
              <w:rPr>
                <w:noProof/>
                <w:webHidden/>
              </w:rPr>
              <w:t>20</w:t>
            </w:r>
            <w:r w:rsidR="00E96CDC">
              <w:rPr>
                <w:noProof/>
                <w:webHidden/>
              </w:rPr>
              <w:fldChar w:fldCharType="end"/>
            </w:r>
          </w:hyperlink>
        </w:p>
        <w:p w14:paraId="73B932C8" w14:textId="3A8F793F" w:rsidR="00E96CDC" w:rsidRDefault="00466143">
          <w:pPr>
            <w:pStyle w:val="TOC2"/>
            <w:rPr>
              <w:rFonts w:eastAsiaTheme="minorEastAsia"/>
              <w:color w:val="auto"/>
              <w:lang w:val="en-US"/>
            </w:rPr>
          </w:pPr>
          <w:hyperlink w:anchor="_Toc49499278" w:history="1">
            <w:r w:rsidR="00E96CDC" w:rsidRPr="00F92970">
              <w:rPr>
                <w:rStyle w:val="Hyperlink"/>
              </w:rPr>
              <w:t>3.4.</w:t>
            </w:r>
            <w:r w:rsidR="00E96CDC">
              <w:rPr>
                <w:rFonts w:eastAsiaTheme="minorEastAsia"/>
                <w:color w:val="auto"/>
                <w:lang w:val="en-US"/>
              </w:rPr>
              <w:tab/>
            </w:r>
            <w:r w:rsidR="00E96CDC" w:rsidRPr="00F92970">
              <w:rPr>
                <w:rStyle w:val="Hyperlink"/>
              </w:rPr>
              <w:t>Migration Steps to the Harmonised Ship Reporting System</w:t>
            </w:r>
            <w:r w:rsidR="00E96CDC">
              <w:rPr>
                <w:webHidden/>
              </w:rPr>
              <w:tab/>
            </w:r>
            <w:r w:rsidR="00E96CDC">
              <w:rPr>
                <w:webHidden/>
              </w:rPr>
              <w:fldChar w:fldCharType="begin"/>
            </w:r>
            <w:r w:rsidR="00E96CDC">
              <w:rPr>
                <w:webHidden/>
              </w:rPr>
              <w:instrText xml:space="preserve"> PAGEREF _Toc49499278 \h </w:instrText>
            </w:r>
            <w:r w:rsidR="00E96CDC">
              <w:rPr>
                <w:webHidden/>
              </w:rPr>
            </w:r>
            <w:r w:rsidR="00E96CDC">
              <w:rPr>
                <w:webHidden/>
              </w:rPr>
              <w:fldChar w:fldCharType="separate"/>
            </w:r>
            <w:r w:rsidR="00E96CDC">
              <w:rPr>
                <w:webHidden/>
              </w:rPr>
              <w:t>20</w:t>
            </w:r>
            <w:r w:rsidR="00E96CDC">
              <w:rPr>
                <w:webHidden/>
              </w:rPr>
              <w:fldChar w:fldCharType="end"/>
            </w:r>
          </w:hyperlink>
        </w:p>
        <w:p w14:paraId="22DE1839" w14:textId="6B2DB0B2" w:rsidR="00E96CDC" w:rsidRDefault="00466143">
          <w:pPr>
            <w:pStyle w:val="TOC3"/>
            <w:tabs>
              <w:tab w:val="left" w:pos="1134"/>
              <w:tab w:val="right" w:leader="dot" w:pos="10195"/>
            </w:tabs>
            <w:rPr>
              <w:rFonts w:eastAsiaTheme="minorEastAsia"/>
              <w:noProof/>
              <w:sz w:val="22"/>
              <w:lang w:val="en-US"/>
            </w:rPr>
          </w:pPr>
          <w:hyperlink w:anchor="_Toc49499279" w:history="1">
            <w:r w:rsidR="00E96CDC" w:rsidRPr="00F92970">
              <w:rPr>
                <w:rStyle w:val="Hyperlink"/>
                <w:noProof/>
              </w:rPr>
              <w:t>3.4.1.</w:t>
            </w:r>
            <w:r w:rsidR="00E96CDC">
              <w:rPr>
                <w:rFonts w:eastAsiaTheme="minorEastAsia"/>
                <w:noProof/>
                <w:sz w:val="22"/>
                <w:lang w:val="en-US"/>
              </w:rPr>
              <w:tab/>
            </w:r>
            <w:r w:rsidR="00E96CDC" w:rsidRPr="00F92970">
              <w:rPr>
                <w:rStyle w:val="Hyperlink"/>
                <w:noProof/>
              </w:rPr>
              <w:t>Establish a National Authority</w:t>
            </w:r>
            <w:r w:rsidR="00E96CDC">
              <w:rPr>
                <w:noProof/>
                <w:webHidden/>
              </w:rPr>
              <w:tab/>
            </w:r>
            <w:r w:rsidR="00E96CDC">
              <w:rPr>
                <w:noProof/>
                <w:webHidden/>
              </w:rPr>
              <w:fldChar w:fldCharType="begin"/>
            </w:r>
            <w:r w:rsidR="00E96CDC">
              <w:rPr>
                <w:noProof/>
                <w:webHidden/>
              </w:rPr>
              <w:instrText xml:space="preserve"> PAGEREF _Toc49499279 \h </w:instrText>
            </w:r>
            <w:r w:rsidR="00E96CDC">
              <w:rPr>
                <w:noProof/>
                <w:webHidden/>
              </w:rPr>
            </w:r>
            <w:r w:rsidR="00E96CDC">
              <w:rPr>
                <w:noProof/>
                <w:webHidden/>
              </w:rPr>
              <w:fldChar w:fldCharType="separate"/>
            </w:r>
            <w:r w:rsidR="00E96CDC">
              <w:rPr>
                <w:noProof/>
                <w:webHidden/>
              </w:rPr>
              <w:t>20</w:t>
            </w:r>
            <w:r w:rsidR="00E96CDC">
              <w:rPr>
                <w:noProof/>
                <w:webHidden/>
              </w:rPr>
              <w:fldChar w:fldCharType="end"/>
            </w:r>
          </w:hyperlink>
        </w:p>
        <w:p w14:paraId="3D53F609" w14:textId="02BDFA3E" w:rsidR="00E96CDC" w:rsidRDefault="00466143">
          <w:pPr>
            <w:pStyle w:val="TOC3"/>
            <w:tabs>
              <w:tab w:val="left" w:pos="1134"/>
              <w:tab w:val="right" w:leader="dot" w:pos="10195"/>
            </w:tabs>
            <w:rPr>
              <w:rFonts w:eastAsiaTheme="minorEastAsia"/>
              <w:noProof/>
              <w:sz w:val="22"/>
              <w:lang w:val="en-US"/>
            </w:rPr>
          </w:pPr>
          <w:hyperlink w:anchor="_Toc49499280" w:history="1">
            <w:r w:rsidR="00E96CDC" w:rsidRPr="00F92970">
              <w:rPr>
                <w:rStyle w:val="Hyperlink"/>
                <w:noProof/>
              </w:rPr>
              <w:t>3.4.2.</w:t>
            </w:r>
            <w:r w:rsidR="00E96CDC">
              <w:rPr>
                <w:rFonts w:eastAsiaTheme="minorEastAsia"/>
                <w:noProof/>
                <w:sz w:val="22"/>
                <w:lang w:val="en-US"/>
              </w:rPr>
              <w:tab/>
            </w:r>
            <w:r w:rsidR="00E96CDC" w:rsidRPr="00F92970">
              <w:rPr>
                <w:rStyle w:val="Hyperlink"/>
                <w:noProof/>
              </w:rPr>
              <w:t>Establish a Cyber Security Environment</w:t>
            </w:r>
            <w:r w:rsidR="00E96CDC">
              <w:rPr>
                <w:noProof/>
                <w:webHidden/>
              </w:rPr>
              <w:tab/>
            </w:r>
            <w:r w:rsidR="00E96CDC">
              <w:rPr>
                <w:noProof/>
                <w:webHidden/>
              </w:rPr>
              <w:fldChar w:fldCharType="begin"/>
            </w:r>
            <w:r w:rsidR="00E96CDC">
              <w:rPr>
                <w:noProof/>
                <w:webHidden/>
              </w:rPr>
              <w:instrText xml:space="preserve"> PAGEREF _Toc49499280 \h </w:instrText>
            </w:r>
            <w:r w:rsidR="00E96CDC">
              <w:rPr>
                <w:noProof/>
                <w:webHidden/>
              </w:rPr>
            </w:r>
            <w:r w:rsidR="00E96CDC">
              <w:rPr>
                <w:noProof/>
                <w:webHidden/>
              </w:rPr>
              <w:fldChar w:fldCharType="separate"/>
            </w:r>
            <w:r w:rsidR="00E96CDC">
              <w:rPr>
                <w:noProof/>
                <w:webHidden/>
              </w:rPr>
              <w:t>21</w:t>
            </w:r>
            <w:r w:rsidR="00E96CDC">
              <w:rPr>
                <w:noProof/>
                <w:webHidden/>
              </w:rPr>
              <w:fldChar w:fldCharType="end"/>
            </w:r>
          </w:hyperlink>
        </w:p>
        <w:p w14:paraId="59127B01" w14:textId="46CD3C47" w:rsidR="00E96CDC" w:rsidRDefault="00466143">
          <w:pPr>
            <w:pStyle w:val="TOC1"/>
            <w:rPr>
              <w:rFonts w:eastAsiaTheme="minorEastAsia"/>
              <w:b w:val="0"/>
              <w:color w:val="auto"/>
              <w:lang w:val="en-US"/>
            </w:rPr>
          </w:pPr>
          <w:hyperlink w:anchor="_Toc49499281" w:history="1">
            <w:r w:rsidR="00E96CDC" w:rsidRPr="00F92970">
              <w:rPr>
                <w:rStyle w:val="Hyperlink"/>
              </w:rPr>
              <w:t>4.</w:t>
            </w:r>
            <w:r w:rsidR="00E96CDC">
              <w:rPr>
                <w:rFonts w:eastAsiaTheme="minorEastAsia"/>
                <w:b w:val="0"/>
                <w:color w:val="auto"/>
                <w:lang w:val="en-US"/>
              </w:rPr>
              <w:tab/>
            </w:r>
            <w:r w:rsidR="00E96CDC" w:rsidRPr="00F92970">
              <w:rPr>
                <w:rStyle w:val="Hyperlink"/>
              </w:rPr>
              <w:t>DEFINITIONS</w:t>
            </w:r>
            <w:r w:rsidR="00E96CDC">
              <w:rPr>
                <w:webHidden/>
              </w:rPr>
              <w:tab/>
            </w:r>
            <w:r w:rsidR="00E96CDC">
              <w:rPr>
                <w:webHidden/>
              </w:rPr>
              <w:fldChar w:fldCharType="begin"/>
            </w:r>
            <w:r w:rsidR="00E96CDC">
              <w:rPr>
                <w:webHidden/>
              </w:rPr>
              <w:instrText xml:space="preserve"> PAGEREF _Toc49499281 \h </w:instrText>
            </w:r>
            <w:r w:rsidR="00E96CDC">
              <w:rPr>
                <w:webHidden/>
              </w:rPr>
            </w:r>
            <w:r w:rsidR="00E96CDC">
              <w:rPr>
                <w:webHidden/>
              </w:rPr>
              <w:fldChar w:fldCharType="separate"/>
            </w:r>
            <w:r w:rsidR="00E96CDC">
              <w:rPr>
                <w:webHidden/>
              </w:rPr>
              <w:t>22</w:t>
            </w:r>
            <w:r w:rsidR="00E96CDC">
              <w:rPr>
                <w:webHidden/>
              </w:rPr>
              <w:fldChar w:fldCharType="end"/>
            </w:r>
          </w:hyperlink>
        </w:p>
        <w:p w14:paraId="3505B6FF" w14:textId="24454CEE" w:rsidR="00E96CDC" w:rsidRDefault="00466143">
          <w:pPr>
            <w:pStyle w:val="TOC1"/>
            <w:rPr>
              <w:rFonts w:eastAsiaTheme="minorEastAsia"/>
              <w:b w:val="0"/>
              <w:color w:val="auto"/>
              <w:lang w:val="en-US"/>
            </w:rPr>
          </w:pPr>
          <w:hyperlink w:anchor="_Toc49499282" w:history="1">
            <w:r w:rsidR="00E96CDC" w:rsidRPr="00F92970">
              <w:rPr>
                <w:rStyle w:val="Hyperlink"/>
              </w:rPr>
              <w:t>5.</w:t>
            </w:r>
            <w:r w:rsidR="00E96CDC">
              <w:rPr>
                <w:rFonts w:eastAsiaTheme="minorEastAsia"/>
                <w:b w:val="0"/>
                <w:color w:val="auto"/>
                <w:lang w:val="en-US"/>
              </w:rPr>
              <w:tab/>
            </w:r>
            <w:r w:rsidR="00E96CDC" w:rsidRPr="00F92970">
              <w:rPr>
                <w:rStyle w:val="Hyperlink"/>
              </w:rPr>
              <w:t>ACRONYMS</w:t>
            </w:r>
            <w:r w:rsidR="00E96CDC">
              <w:rPr>
                <w:webHidden/>
              </w:rPr>
              <w:tab/>
            </w:r>
            <w:r w:rsidR="00E96CDC">
              <w:rPr>
                <w:webHidden/>
              </w:rPr>
              <w:fldChar w:fldCharType="begin"/>
            </w:r>
            <w:r w:rsidR="00E96CDC">
              <w:rPr>
                <w:webHidden/>
              </w:rPr>
              <w:instrText xml:space="preserve"> PAGEREF _Toc49499282 \h </w:instrText>
            </w:r>
            <w:r w:rsidR="00E96CDC">
              <w:rPr>
                <w:webHidden/>
              </w:rPr>
            </w:r>
            <w:r w:rsidR="00E96CDC">
              <w:rPr>
                <w:webHidden/>
              </w:rPr>
              <w:fldChar w:fldCharType="separate"/>
            </w:r>
            <w:r w:rsidR="00E96CDC">
              <w:rPr>
                <w:webHidden/>
              </w:rPr>
              <w:t>22</w:t>
            </w:r>
            <w:r w:rsidR="00E96CDC">
              <w:rPr>
                <w:webHidden/>
              </w:rPr>
              <w:fldChar w:fldCharType="end"/>
            </w:r>
          </w:hyperlink>
        </w:p>
        <w:p w14:paraId="374A221D" w14:textId="784536A5" w:rsidR="00E96CDC" w:rsidRDefault="00466143">
          <w:pPr>
            <w:pStyle w:val="TOC2"/>
            <w:rPr>
              <w:rFonts w:eastAsiaTheme="minorEastAsia"/>
              <w:color w:val="auto"/>
              <w:lang w:val="en-US"/>
            </w:rPr>
          </w:pPr>
          <w:hyperlink w:anchor="_Toc49499283" w:history="1">
            <w:r w:rsidR="00E96CDC" w:rsidRPr="00F92970">
              <w:rPr>
                <w:rStyle w:val="Hyperlink"/>
              </w:rPr>
              <w:t>1.</w:t>
            </w:r>
            <w:r w:rsidR="00E96CDC">
              <w:rPr>
                <w:rFonts w:eastAsiaTheme="minorEastAsia"/>
                <w:color w:val="auto"/>
                <w:lang w:val="en-US"/>
              </w:rPr>
              <w:tab/>
            </w:r>
            <w:r w:rsidR="00E96CDC" w:rsidRPr="00F92970">
              <w:rPr>
                <w:rStyle w:val="Hyperlink"/>
              </w:rPr>
              <w:t>Mandatory Ship Report</w:t>
            </w:r>
            <w:r w:rsidR="00E96CDC">
              <w:rPr>
                <w:webHidden/>
              </w:rPr>
              <w:tab/>
            </w:r>
            <w:r w:rsidR="00E96CDC">
              <w:rPr>
                <w:webHidden/>
              </w:rPr>
              <w:fldChar w:fldCharType="begin"/>
            </w:r>
            <w:r w:rsidR="00E96CDC">
              <w:rPr>
                <w:webHidden/>
              </w:rPr>
              <w:instrText xml:space="preserve"> PAGEREF _Toc49499283 \h </w:instrText>
            </w:r>
            <w:r w:rsidR="00E96CDC">
              <w:rPr>
                <w:webHidden/>
              </w:rPr>
            </w:r>
            <w:r w:rsidR="00E96CDC">
              <w:rPr>
                <w:webHidden/>
              </w:rPr>
              <w:fldChar w:fldCharType="separate"/>
            </w:r>
            <w:r w:rsidR="00E96CDC">
              <w:rPr>
                <w:webHidden/>
              </w:rPr>
              <w:t>23</w:t>
            </w:r>
            <w:r w:rsidR="00E96CDC">
              <w:rPr>
                <w:webHidden/>
              </w:rPr>
              <w:fldChar w:fldCharType="end"/>
            </w:r>
          </w:hyperlink>
        </w:p>
        <w:p w14:paraId="320B8555" w14:textId="353B2DEA" w:rsidR="00E96CDC" w:rsidRDefault="00466143">
          <w:pPr>
            <w:pStyle w:val="TOC3"/>
            <w:tabs>
              <w:tab w:val="left" w:pos="1843"/>
              <w:tab w:val="right" w:leader="dot" w:pos="10195"/>
            </w:tabs>
            <w:rPr>
              <w:rFonts w:eastAsiaTheme="minorEastAsia"/>
              <w:noProof/>
              <w:sz w:val="22"/>
              <w:lang w:val="en-US"/>
            </w:rPr>
          </w:pPr>
          <w:hyperlink w:anchor="_Toc49499284"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_Toc49499284 \h </w:instrText>
            </w:r>
            <w:r w:rsidR="00E96CDC">
              <w:rPr>
                <w:noProof/>
                <w:webHidden/>
              </w:rPr>
            </w:r>
            <w:r w:rsidR="00E96CDC">
              <w:rPr>
                <w:noProof/>
                <w:webHidden/>
              </w:rPr>
              <w:fldChar w:fldCharType="separate"/>
            </w:r>
            <w:r w:rsidR="00E96CDC">
              <w:rPr>
                <w:noProof/>
                <w:webHidden/>
              </w:rPr>
              <w:t>23</w:t>
            </w:r>
            <w:r w:rsidR="00E96CDC">
              <w:rPr>
                <w:noProof/>
                <w:webHidden/>
              </w:rPr>
              <w:fldChar w:fldCharType="end"/>
            </w:r>
          </w:hyperlink>
        </w:p>
        <w:p w14:paraId="7F06DCB3" w14:textId="3FEEC299" w:rsidR="00E96CDC" w:rsidRDefault="00466143">
          <w:pPr>
            <w:pStyle w:val="TOC3"/>
            <w:tabs>
              <w:tab w:val="left" w:pos="1843"/>
              <w:tab w:val="right" w:leader="dot" w:pos="10195"/>
            </w:tabs>
            <w:rPr>
              <w:rFonts w:eastAsiaTheme="minorEastAsia"/>
              <w:noProof/>
              <w:sz w:val="22"/>
              <w:lang w:val="en-US"/>
            </w:rPr>
          </w:pPr>
          <w:hyperlink w:anchor="_Toc49499285"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_Toc49499285 \h </w:instrText>
            </w:r>
            <w:r w:rsidR="00E96CDC">
              <w:rPr>
                <w:noProof/>
                <w:webHidden/>
              </w:rPr>
            </w:r>
            <w:r w:rsidR="00E96CDC">
              <w:rPr>
                <w:noProof/>
                <w:webHidden/>
              </w:rPr>
              <w:fldChar w:fldCharType="separate"/>
            </w:r>
            <w:r w:rsidR="00E96CDC">
              <w:rPr>
                <w:noProof/>
                <w:webHidden/>
              </w:rPr>
              <w:t>24</w:t>
            </w:r>
            <w:r w:rsidR="00E96CDC">
              <w:rPr>
                <w:noProof/>
                <w:webHidden/>
              </w:rPr>
              <w:fldChar w:fldCharType="end"/>
            </w:r>
          </w:hyperlink>
        </w:p>
        <w:p w14:paraId="454DC287" w14:textId="4B8AFBC9" w:rsidR="00E96CDC" w:rsidRDefault="00466143">
          <w:pPr>
            <w:pStyle w:val="TOC3"/>
            <w:tabs>
              <w:tab w:val="left" w:pos="1843"/>
              <w:tab w:val="right" w:leader="dot" w:pos="10195"/>
            </w:tabs>
            <w:rPr>
              <w:rFonts w:eastAsiaTheme="minorEastAsia"/>
              <w:noProof/>
              <w:sz w:val="22"/>
              <w:lang w:val="en-US"/>
            </w:rPr>
          </w:pPr>
          <w:hyperlink w:anchor="_Toc49499286"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_Toc49499286 \h </w:instrText>
            </w:r>
            <w:r w:rsidR="00E96CDC">
              <w:rPr>
                <w:noProof/>
                <w:webHidden/>
              </w:rPr>
            </w:r>
            <w:r w:rsidR="00E96CDC">
              <w:rPr>
                <w:noProof/>
                <w:webHidden/>
              </w:rPr>
              <w:fldChar w:fldCharType="separate"/>
            </w:r>
            <w:r w:rsidR="00E96CDC">
              <w:rPr>
                <w:noProof/>
                <w:webHidden/>
              </w:rPr>
              <w:t>25</w:t>
            </w:r>
            <w:r w:rsidR="00E96CDC">
              <w:rPr>
                <w:noProof/>
                <w:webHidden/>
              </w:rPr>
              <w:fldChar w:fldCharType="end"/>
            </w:r>
          </w:hyperlink>
        </w:p>
        <w:p w14:paraId="532C867D" w14:textId="070BDAB3" w:rsidR="00E96CDC" w:rsidRDefault="00466143">
          <w:pPr>
            <w:pStyle w:val="TOC3"/>
            <w:tabs>
              <w:tab w:val="left" w:pos="1843"/>
              <w:tab w:val="right" w:leader="dot" w:pos="10195"/>
            </w:tabs>
            <w:rPr>
              <w:rFonts w:eastAsiaTheme="minorEastAsia"/>
              <w:noProof/>
              <w:sz w:val="22"/>
              <w:lang w:val="en-US"/>
            </w:rPr>
          </w:pPr>
          <w:hyperlink w:anchor="_Toc49499287"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_Toc49499287 \h </w:instrText>
            </w:r>
            <w:r w:rsidR="00E96CDC">
              <w:rPr>
                <w:noProof/>
                <w:webHidden/>
              </w:rPr>
            </w:r>
            <w:r w:rsidR="00E96CDC">
              <w:rPr>
                <w:noProof/>
                <w:webHidden/>
              </w:rPr>
              <w:fldChar w:fldCharType="separate"/>
            </w:r>
            <w:r w:rsidR="00E96CDC">
              <w:rPr>
                <w:noProof/>
                <w:webHidden/>
              </w:rPr>
              <w:t>25</w:t>
            </w:r>
            <w:r w:rsidR="00E96CDC">
              <w:rPr>
                <w:noProof/>
                <w:webHidden/>
              </w:rPr>
              <w:fldChar w:fldCharType="end"/>
            </w:r>
          </w:hyperlink>
        </w:p>
        <w:p w14:paraId="6E305441" w14:textId="60ADDFE3" w:rsidR="00E96CDC" w:rsidRDefault="00466143">
          <w:pPr>
            <w:pStyle w:val="TOC3"/>
            <w:tabs>
              <w:tab w:val="left" w:pos="1843"/>
              <w:tab w:val="right" w:leader="dot" w:pos="10195"/>
            </w:tabs>
            <w:rPr>
              <w:rFonts w:eastAsiaTheme="minorEastAsia"/>
              <w:noProof/>
              <w:sz w:val="22"/>
              <w:lang w:val="en-US"/>
            </w:rPr>
          </w:pPr>
          <w:hyperlink w:anchor="_Toc49499288"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_Toc49499288 \h </w:instrText>
            </w:r>
            <w:r w:rsidR="00E96CDC">
              <w:rPr>
                <w:noProof/>
                <w:webHidden/>
              </w:rPr>
            </w:r>
            <w:r w:rsidR="00E96CDC">
              <w:rPr>
                <w:noProof/>
                <w:webHidden/>
              </w:rPr>
              <w:fldChar w:fldCharType="separate"/>
            </w:r>
            <w:r w:rsidR="00E96CDC">
              <w:rPr>
                <w:noProof/>
                <w:webHidden/>
              </w:rPr>
              <w:t>26</w:t>
            </w:r>
            <w:r w:rsidR="00E96CDC">
              <w:rPr>
                <w:noProof/>
                <w:webHidden/>
              </w:rPr>
              <w:fldChar w:fldCharType="end"/>
            </w:r>
          </w:hyperlink>
        </w:p>
        <w:p w14:paraId="4F1D4290" w14:textId="79DEADD6" w:rsidR="00E96CDC" w:rsidRDefault="00466143">
          <w:pPr>
            <w:pStyle w:val="TOC1"/>
            <w:rPr>
              <w:rFonts w:eastAsiaTheme="minorEastAsia"/>
              <w:b w:val="0"/>
              <w:color w:val="auto"/>
              <w:lang w:val="en-US"/>
            </w:rPr>
          </w:pPr>
          <w:hyperlink w:anchor="_Toc49499289" w:history="1">
            <w:r w:rsidR="00E96CDC" w:rsidRPr="00F92970">
              <w:rPr>
                <w:rStyle w:val="Hyperlink"/>
                <w:rFonts w:ascii="Times New Roman" w:hAnsi="Arial"/>
                <w:spacing w:val="-1"/>
                <w:lang w:eastAsia="en-GB"/>
              </w:rPr>
              <w:t>REEFREP EXIT</w:t>
            </w:r>
            <w:r w:rsidR="00E96CDC">
              <w:rPr>
                <w:webHidden/>
              </w:rPr>
              <w:tab/>
            </w:r>
            <w:r w:rsidR="00E96CDC">
              <w:rPr>
                <w:webHidden/>
              </w:rPr>
              <w:fldChar w:fldCharType="begin"/>
            </w:r>
            <w:r w:rsidR="00E96CDC">
              <w:rPr>
                <w:webHidden/>
              </w:rPr>
              <w:instrText xml:space="preserve"> PAGEREF _Toc49499289 \h </w:instrText>
            </w:r>
            <w:r w:rsidR="00E96CDC">
              <w:rPr>
                <w:webHidden/>
              </w:rPr>
            </w:r>
            <w:r w:rsidR="00E96CDC">
              <w:rPr>
                <w:webHidden/>
              </w:rPr>
              <w:fldChar w:fldCharType="separate"/>
            </w:r>
            <w:r w:rsidR="00E96CDC">
              <w:rPr>
                <w:webHidden/>
              </w:rPr>
              <w:t>26</w:t>
            </w:r>
            <w:r w:rsidR="00E96CDC">
              <w:rPr>
                <w:webHidden/>
              </w:rPr>
              <w:fldChar w:fldCharType="end"/>
            </w:r>
          </w:hyperlink>
        </w:p>
        <w:p w14:paraId="308F7F61" w14:textId="23A77ECF" w:rsidR="00E96CDC" w:rsidRDefault="00466143">
          <w:pPr>
            <w:pStyle w:val="TOC2"/>
            <w:rPr>
              <w:rFonts w:eastAsiaTheme="minorEastAsia"/>
              <w:color w:val="auto"/>
              <w:lang w:val="en-US"/>
            </w:rPr>
          </w:pPr>
          <w:hyperlink w:anchor="_Toc49499290" w:history="1">
            <w:r w:rsidR="00E96CDC" w:rsidRPr="00F92970">
              <w:rPr>
                <w:rStyle w:val="Hyperlink"/>
                <w:rFonts w:ascii="Times New Roman" w:hAnsi="Arial"/>
                <w:spacing w:val="-1"/>
              </w:rPr>
              <w:t>EXAMPLE 6: Ship westbound reporting exit from reporting area at Torres Strait.</w:t>
            </w:r>
            <w:r w:rsidR="00E96CDC">
              <w:rPr>
                <w:webHidden/>
              </w:rPr>
              <w:tab/>
            </w:r>
            <w:r w:rsidR="00E96CDC">
              <w:rPr>
                <w:webHidden/>
              </w:rPr>
              <w:fldChar w:fldCharType="begin"/>
            </w:r>
            <w:r w:rsidR="00E96CDC">
              <w:rPr>
                <w:webHidden/>
              </w:rPr>
              <w:instrText xml:space="preserve"> PAGEREF _Toc49499290 \h </w:instrText>
            </w:r>
            <w:r w:rsidR="00E96CDC">
              <w:rPr>
                <w:webHidden/>
              </w:rPr>
            </w:r>
            <w:r w:rsidR="00E96CDC">
              <w:rPr>
                <w:webHidden/>
              </w:rPr>
              <w:fldChar w:fldCharType="separate"/>
            </w:r>
            <w:r w:rsidR="00E96CDC">
              <w:rPr>
                <w:webHidden/>
              </w:rPr>
              <w:t>26</w:t>
            </w:r>
            <w:r w:rsidR="00E96CDC">
              <w:rPr>
                <w:webHidden/>
              </w:rPr>
              <w:fldChar w:fldCharType="end"/>
            </w:r>
          </w:hyperlink>
        </w:p>
        <w:p w14:paraId="0C1689C1" w14:textId="0644B894" w:rsidR="00E96CDC" w:rsidRDefault="00466143">
          <w:pPr>
            <w:pStyle w:val="TOC3"/>
            <w:tabs>
              <w:tab w:val="left" w:pos="1843"/>
              <w:tab w:val="right" w:leader="dot" w:pos="10195"/>
            </w:tabs>
            <w:rPr>
              <w:rFonts w:eastAsiaTheme="minorEastAsia"/>
              <w:noProof/>
              <w:sz w:val="22"/>
              <w:lang w:val="en-US"/>
            </w:rPr>
          </w:pPr>
          <w:hyperlink w:anchor="_Toc49499291"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_Toc49499291 \h </w:instrText>
            </w:r>
            <w:r w:rsidR="00E96CDC">
              <w:rPr>
                <w:noProof/>
                <w:webHidden/>
              </w:rPr>
            </w:r>
            <w:r w:rsidR="00E96CDC">
              <w:rPr>
                <w:noProof/>
                <w:webHidden/>
              </w:rPr>
              <w:fldChar w:fldCharType="separate"/>
            </w:r>
            <w:r w:rsidR="00E96CDC">
              <w:rPr>
                <w:noProof/>
                <w:webHidden/>
              </w:rPr>
              <w:t>26</w:t>
            </w:r>
            <w:r w:rsidR="00E96CDC">
              <w:rPr>
                <w:noProof/>
                <w:webHidden/>
              </w:rPr>
              <w:fldChar w:fldCharType="end"/>
            </w:r>
          </w:hyperlink>
        </w:p>
        <w:p w14:paraId="57AF5899" w14:textId="2DED2BCB" w:rsidR="00E96CDC" w:rsidRDefault="00466143">
          <w:pPr>
            <w:pStyle w:val="TOC3"/>
            <w:tabs>
              <w:tab w:val="left" w:pos="1843"/>
              <w:tab w:val="right" w:leader="dot" w:pos="10195"/>
            </w:tabs>
            <w:rPr>
              <w:rFonts w:eastAsiaTheme="minorEastAsia"/>
              <w:noProof/>
              <w:sz w:val="22"/>
              <w:lang w:val="en-US"/>
            </w:rPr>
          </w:pPr>
          <w:hyperlink w:anchor="_Toc49499292"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_Toc49499292 \h </w:instrText>
            </w:r>
            <w:r w:rsidR="00E96CDC">
              <w:rPr>
                <w:noProof/>
                <w:webHidden/>
              </w:rPr>
            </w:r>
            <w:r w:rsidR="00E96CDC">
              <w:rPr>
                <w:noProof/>
                <w:webHidden/>
              </w:rPr>
              <w:fldChar w:fldCharType="separate"/>
            </w:r>
            <w:r w:rsidR="00E96CDC">
              <w:rPr>
                <w:noProof/>
                <w:webHidden/>
              </w:rPr>
              <w:t>26</w:t>
            </w:r>
            <w:r w:rsidR="00E96CDC">
              <w:rPr>
                <w:noProof/>
                <w:webHidden/>
              </w:rPr>
              <w:fldChar w:fldCharType="end"/>
            </w:r>
          </w:hyperlink>
        </w:p>
        <w:p w14:paraId="7CE6DB37" w14:textId="5BE226C0" w:rsidR="00E96CDC" w:rsidRDefault="00466143">
          <w:pPr>
            <w:pStyle w:val="TOC3"/>
            <w:tabs>
              <w:tab w:val="left" w:pos="1843"/>
              <w:tab w:val="right" w:leader="dot" w:pos="10195"/>
            </w:tabs>
            <w:rPr>
              <w:rFonts w:eastAsiaTheme="minorEastAsia"/>
              <w:noProof/>
              <w:sz w:val="22"/>
              <w:lang w:val="en-US"/>
            </w:rPr>
          </w:pPr>
          <w:hyperlink w:anchor="_Toc49499293" w:history="1">
            <w:r w:rsidR="00E96CDC" w:rsidRPr="00F92970">
              <w:rPr>
                <w:rStyle w:val="Hyperlink"/>
                <w:noProof/>
                <w:spacing w:val="-1"/>
              </w:rPr>
              <w:t>Format</w:t>
            </w:r>
            <w:r w:rsidR="00E96CDC">
              <w:rPr>
                <w:rFonts w:eastAsiaTheme="minorEastAsia"/>
                <w:noProof/>
                <w:sz w:val="22"/>
                <w:lang w:val="en-US"/>
              </w:rPr>
              <w:tab/>
            </w:r>
            <w:r w:rsidR="00E96CDC" w:rsidRPr="00F92970">
              <w:rPr>
                <w:rStyle w:val="Hyperlink"/>
                <w:noProof/>
                <w:w w:val="105"/>
              </w:rPr>
              <w:t>Example</w:t>
            </w:r>
            <w:r w:rsidR="00E96CDC">
              <w:rPr>
                <w:noProof/>
                <w:webHidden/>
              </w:rPr>
              <w:tab/>
            </w:r>
            <w:r w:rsidR="00E96CDC">
              <w:rPr>
                <w:noProof/>
                <w:webHidden/>
              </w:rPr>
              <w:fldChar w:fldCharType="begin"/>
            </w:r>
            <w:r w:rsidR="00E96CDC">
              <w:rPr>
                <w:noProof/>
                <w:webHidden/>
              </w:rPr>
              <w:instrText xml:space="preserve"> PAGEREF _Toc49499293 \h </w:instrText>
            </w:r>
            <w:r w:rsidR="00E96CDC">
              <w:rPr>
                <w:noProof/>
                <w:webHidden/>
              </w:rPr>
            </w:r>
            <w:r w:rsidR="00E96CDC">
              <w:rPr>
                <w:noProof/>
                <w:webHidden/>
              </w:rPr>
              <w:fldChar w:fldCharType="separate"/>
            </w:r>
            <w:r w:rsidR="00E96CDC">
              <w:rPr>
                <w:noProof/>
                <w:webHidden/>
              </w:rPr>
              <w:t>27</w:t>
            </w:r>
            <w:r w:rsidR="00E96CDC">
              <w:rPr>
                <w:noProof/>
                <w:webHidden/>
              </w:rPr>
              <w:fldChar w:fldCharType="end"/>
            </w:r>
          </w:hyperlink>
        </w:p>
        <w:p w14:paraId="3F74D3ED" w14:textId="59ECC647" w:rsidR="00E96CDC" w:rsidRDefault="00466143">
          <w:pPr>
            <w:pStyle w:val="TOC1"/>
            <w:rPr>
              <w:rFonts w:eastAsiaTheme="minorEastAsia"/>
              <w:b w:val="0"/>
              <w:color w:val="auto"/>
              <w:lang w:val="en-US"/>
            </w:rPr>
          </w:pPr>
          <w:hyperlink w:anchor="_Toc49499294" w:history="1">
            <w:r w:rsidR="00E96CDC" w:rsidRPr="00F92970">
              <w:rPr>
                <w:rStyle w:val="Hyperlink"/>
              </w:rPr>
              <w:t>6.</w:t>
            </w:r>
            <w:r w:rsidR="00E96CDC">
              <w:rPr>
                <w:rFonts w:eastAsiaTheme="minorEastAsia"/>
                <w:b w:val="0"/>
                <w:color w:val="auto"/>
                <w:lang w:val="en-US"/>
              </w:rPr>
              <w:tab/>
            </w:r>
            <w:r w:rsidR="00E96CDC" w:rsidRPr="00F92970">
              <w:rPr>
                <w:rStyle w:val="Hyperlink"/>
                <w:spacing w:val="-1"/>
                <w:w w:val="95"/>
              </w:rPr>
              <w:t xml:space="preserve">Format </w:t>
            </w:r>
            <w:r w:rsidR="00E96CDC" w:rsidRPr="00F92970">
              <w:rPr>
                <w:rStyle w:val="Hyperlink"/>
              </w:rPr>
              <w:t>Example</w:t>
            </w:r>
            <w:r w:rsidR="00E96CDC">
              <w:rPr>
                <w:webHidden/>
              </w:rPr>
              <w:tab/>
            </w:r>
            <w:r w:rsidR="00E96CDC">
              <w:rPr>
                <w:webHidden/>
              </w:rPr>
              <w:fldChar w:fldCharType="begin"/>
            </w:r>
            <w:r w:rsidR="00E96CDC">
              <w:rPr>
                <w:webHidden/>
              </w:rPr>
              <w:instrText xml:space="preserve"> PAGEREF _Toc49499294 \h </w:instrText>
            </w:r>
            <w:r w:rsidR="00E96CDC">
              <w:rPr>
                <w:webHidden/>
              </w:rPr>
            </w:r>
            <w:r w:rsidR="00E96CDC">
              <w:rPr>
                <w:webHidden/>
              </w:rPr>
              <w:fldChar w:fldCharType="separate"/>
            </w:r>
            <w:r w:rsidR="00E96CDC">
              <w:rPr>
                <w:webHidden/>
              </w:rPr>
              <w:t>27</w:t>
            </w:r>
            <w:r w:rsidR="00E96CDC">
              <w:rPr>
                <w:webHidden/>
              </w:rPr>
              <w:fldChar w:fldCharType="end"/>
            </w:r>
          </w:hyperlink>
        </w:p>
        <w:p w14:paraId="7FF30A2E" w14:textId="6D86E334" w:rsidR="00E96CDC" w:rsidRDefault="00466143">
          <w:pPr>
            <w:pStyle w:val="TOC2"/>
            <w:rPr>
              <w:rFonts w:eastAsiaTheme="minorEastAsia"/>
              <w:color w:val="auto"/>
              <w:lang w:val="en-US"/>
            </w:rPr>
          </w:pPr>
          <w:hyperlink w:anchor="_Toc49499295" w:history="1">
            <w:r w:rsidR="00E96CDC" w:rsidRPr="00F92970">
              <w:rPr>
                <w:rStyle w:val="Hyperlink"/>
              </w:rPr>
              <w:t>Port Entry Ship Reports</w:t>
            </w:r>
            <w:r w:rsidR="00E96CDC">
              <w:rPr>
                <w:webHidden/>
              </w:rPr>
              <w:tab/>
            </w:r>
            <w:r w:rsidR="00E96CDC">
              <w:rPr>
                <w:webHidden/>
              </w:rPr>
              <w:fldChar w:fldCharType="begin"/>
            </w:r>
            <w:r w:rsidR="00E96CDC">
              <w:rPr>
                <w:webHidden/>
              </w:rPr>
              <w:instrText xml:space="preserve"> PAGEREF _Toc49499295 \h </w:instrText>
            </w:r>
            <w:r w:rsidR="00E96CDC">
              <w:rPr>
                <w:webHidden/>
              </w:rPr>
            </w:r>
            <w:r w:rsidR="00E96CDC">
              <w:rPr>
                <w:webHidden/>
              </w:rPr>
              <w:fldChar w:fldCharType="separate"/>
            </w:r>
            <w:r w:rsidR="00E96CDC">
              <w:rPr>
                <w:webHidden/>
              </w:rPr>
              <w:t>27</w:t>
            </w:r>
            <w:r w:rsidR="00E96CDC">
              <w:rPr>
                <w:webHidden/>
              </w:rPr>
              <w:fldChar w:fldCharType="end"/>
            </w:r>
          </w:hyperlink>
        </w:p>
        <w:p w14:paraId="29DA73CF" w14:textId="56B25761" w:rsidR="00E96CDC" w:rsidRDefault="00466143">
          <w:pPr>
            <w:pStyle w:val="TOC2"/>
            <w:rPr>
              <w:rFonts w:eastAsiaTheme="minorEastAsia"/>
              <w:color w:val="auto"/>
              <w:lang w:val="en-US"/>
            </w:rPr>
          </w:pPr>
          <w:hyperlink w:anchor="_Toc49499296" w:history="1">
            <w:bookmarkStart w:id="2" w:name="_Toc49419659"/>
            <w:r w:rsidR="00E96CDC" w:rsidRPr="00F92970">
              <w:rPr>
                <w:rStyle w:val="Hyperlink"/>
                <w:b/>
                <w:bCs/>
              </w:rPr>
              <w:drawing>
                <wp:inline distT="0" distB="0" distL="0" distR="0" wp14:anchorId="6A75C27B" wp14:editId="42B2CA77">
                  <wp:extent cx="6120130" cy="57035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6120130" cy="5703570"/>
                          </a:xfrm>
                          <a:prstGeom prst="rect">
                            <a:avLst/>
                          </a:prstGeom>
                        </pic:spPr>
                      </pic:pic>
                    </a:graphicData>
                  </a:graphic>
                </wp:inline>
              </w:drawing>
            </w:r>
            <w:bookmarkEnd w:id="2"/>
            <w:r w:rsidR="00E96CDC">
              <w:rPr>
                <w:webHidden/>
              </w:rPr>
              <w:tab/>
            </w:r>
            <w:r w:rsidR="00E96CDC">
              <w:rPr>
                <w:webHidden/>
              </w:rPr>
              <w:fldChar w:fldCharType="begin"/>
            </w:r>
            <w:r w:rsidR="00E96CDC">
              <w:rPr>
                <w:webHidden/>
              </w:rPr>
              <w:instrText xml:space="preserve"> PAGEREF _Toc49499296 \h </w:instrText>
            </w:r>
            <w:r w:rsidR="00E96CDC">
              <w:rPr>
                <w:webHidden/>
              </w:rPr>
            </w:r>
            <w:r w:rsidR="00E96CDC">
              <w:rPr>
                <w:webHidden/>
              </w:rPr>
              <w:fldChar w:fldCharType="separate"/>
            </w:r>
            <w:r w:rsidR="00E96CDC">
              <w:rPr>
                <w:webHidden/>
              </w:rPr>
              <w:t>28</w:t>
            </w:r>
            <w:r w:rsidR="00E96CDC">
              <w:rPr>
                <w:webHidden/>
              </w:rPr>
              <w:fldChar w:fldCharType="end"/>
            </w:r>
          </w:hyperlink>
        </w:p>
        <w:p w14:paraId="467CFC38" w14:textId="6971D21A" w:rsidR="00B73F13" w:rsidRDefault="00B73F13">
          <w:r>
            <w:rPr>
              <w:b/>
              <w:bCs/>
              <w:noProof/>
            </w:rPr>
            <w:fldChar w:fldCharType="end"/>
          </w:r>
        </w:p>
      </w:sdtContent>
    </w:sdt>
    <w:p w14:paraId="31FF773D" w14:textId="77777777" w:rsidR="00B73F13" w:rsidRPr="00F55AD7" w:rsidRDefault="00B73F13" w:rsidP="0093492E">
      <w:pPr>
        <w:rPr>
          <w:b/>
          <w:color w:val="00558C" w:themeColor="accent1"/>
          <w:sz w:val="22"/>
        </w:rPr>
      </w:pPr>
    </w:p>
    <w:p w14:paraId="2F4CCDD1" w14:textId="4AD52720" w:rsidR="0078486B" w:rsidRPr="00F55AD7" w:rsidRDefault="002F265A" w:rsidP="00C9558A">
      <w:pPr>
        <w:pStyle w:val="ListofFigures"/>
      </w:pPr>
      <w:bookmarkStart w:id="3" w:name="_Toc48379389"/>
      <w:bookmarkStart w:id="4" w:name="_Toc48379538"/>
      <w:r w:rsidRPr="00F55AD7">
        <w:t>List of Tables</w:t>
      </w:r>
      <w:r w:rsidR="00176BB8">
        <w:t xml:space="preserve"> [List of Figures]</w:t>
      </w:r>
      <w:bookmarkEnd w:id="3"/>
      <w:bookmarkEnd w:id="4"/>
    </w:p>
    <w:p w14:paraId="38B0B672" w14:textId="78C3EF4C" w:rsidR="00161325" w:rsidRDefault="00AB2262" w:rsidP="00923B4D">
      <w:pPr>
        <w:pStyle w:val="BodyText"/>
      </w:pPr>
      <w:r>
        <w:fldChar w:fldCharType="begin"/>
      </w:r>
      <w:r>
        <w:instrText xml:space="preserve"> TOC \h \z \t "Figure caption" \c </w:instrText>
      </w:r>
      <w:r>
        <w:fldChar w:fldCharType="separate"/>
      </w:r>
      <w:r>
        <w:rPr>
          <w:b/>
          <w:bCs/>
          <w:noProof/>
          <w:lang w:val="en-US"/>
        </w:rPr>
        <w:t>No table of figures entries found.</w:t>
      </w:r>
      <w:r>
        <w:fldChar w:fldCharType="end"/>
      </w:r>
    </w:p>
    <w:p w14:paraId="1A960089" w14:textId="77777777" w:rsidR="00AB2262" w:rsidRPr="00F55AD7" w:rsidRDefault="00AB2262" w:rsidP="00923B4D">
      <w:pPr>
        <w:pStyle w:val="BodyText"/>
      </w:pPr>
    </w:p>
    <w:p w14:paraId="6E54090E" w14:textId="6E4AE54B" w:rsidR="00994D97" w:rsidRPr="00F55AD7" w:rsidRDefault="00994D97" w:rsidP="00C9558A">
      <w:pPr>
        <w:pStyle w:val="ListofFigures"/>
      </w:pPr>
      <w:bookmarkStart w:id="5" w:name="_Toc48379539"/>
      <w:r w:rsidRPr="00F55AD7">
        <w:t>List of Figures</w:t>
      </w:r>
      <w:r w:rsidR="00176BB8">
        <w:t xml:space="preserve"> [List of Figures]</w:t>
      </w:r>
      <w:bookmarkEnd w:id="5"/>
    </w:p>
    <w:p w14:paraId="56F32699" w14:textId="77777777" w:rsidR="00B73F13" w:rsidRDefault="00B73F13">
      <w:pPr>
        <w:pStyle w:val="TableofFigures"/>
      </w:pPr>
    </w:p>
    <w:p w14:paraId="13632B4A" w14:textId="0FC035C4" w:rsidR="00B73F13" w:rsidRDefault="00B73F13">
      <w:pPr>
        <w:pStyle w:val="TableofFigures"/>
        <w:rPr>
          <w:rFonts w:eastAsiaTheme="minorEastAsia"/>
          <w:i w:val="0"/>
          <w:noProof/>
          <w:lang w:val="en-US"/>
        </w:rPr>
      </w:pPr>
      <w:r>
        <w:fldChar w:fldCharType="begin"/>
      </w:r>
      <w:r>
        <w:instrText xml:space="preserve"> TOC \t "List of Figures" \c </w:instrText>
      </w:r>
      <w:r>
        <w:fldChar w:fldCharType="separate"/>
      </w:r>
      <w:r>
        <w:rPr>
          <w:noProof/>
        </w:rPr>
        <w:t>List of Tables [List of Figures]</w:t>
      </w:r>
      <w:r>
        <w:rPr>
          <w:noProof/>
        </w:rPr>
        <w:tab/>
      </w:r>
      <w:r>
        <w:rPr>
          <w:noProof/>
        </w:rPr>
        <w:fldChar w:fldCharType="begin"/>
      </w:r>
      <w:r>
        <w:rPr>
          <w:noProof/>
        </w:rPr>
        <w:instrText xml:space="preserve"> PAGEREF _Toc48379538 \h </w:instrText>
      </w:r>
      <w:r>
        <w:rPr>
          <w:noProof/>
        </w:rPr>
      </w:r>
      <w:r>
        <w:rPr>
          <w:noProof/>
        </w:rPr>
        <w:fldChar w:fldCharType="separate"/>
      </w:r>
      <w:r>
        <w:rPr>
          <w:noProof/>
        </w:rPr>
        <w:t>3</w:t>
      </w:r>
      <w:r>
        <w:rPr>
          <w:noProof/>
        </w:rPr>
        <w:fldChar w:fldCharType="end"/>
      </w:r>
    </w:p>
    <w:p w14:paraId="5E8073C6" w14:textId="74B69E8C" w:rsidR="00B73F13" w:rsidRDefault="00B73F13">
      <w:pPr>
        <w:pStyle w:val="TableofFigures"/>
        <w:rPr>
          <w:rFonts w:eastAsiaTheme="minorEastAsia"/>
          <w:i w:val="0"/>
          <w:noProof/>
          <w:lang w:val="en-US"/>
        </w:rPr>
      </w:pPr>
      <w:r>
        <w:rPr>
          <w:noProof/>
        </w:rPr>
        <w:t>List of Figures [List of Figures]</w:t>
      </w:r>
      <w:r>
        <w:rPr>
          <w:noProof/>
        </w:rPr>
        <w:tab/>
      </w:r>
      <w:r>
        <w:rPr>
          <w:noProof/>
        </w:rPr>
        <w:fldChar w:fldCharType="begin"/>
      </w:r>
      <w:r>
        <w:rPr>
          <w:noProof/>
        </w:rPr>
        <w:instrText xml:space="preserve"> PAGEREF _Toc48379539 \h </w:instrText>
      </w:r>
      <w:r>
        <w:rPr>
          <w:noProof/>
        </w:rPr>
      </w:r>
      <w:r>
        <w:rPr>
          <w:noProof/>
        </w:rPr>
        <w:fldChar w:fldCharType="separate"/>
      </w:r>
      <w:r>
        <w:rPr>
          <w:noProof/>
        </w:rPr>
        <w:t>3</w:t>
      </w:r>
      <w:r>
        <w:rPr>
          <w:noProof/>
        </w:rPr>
        <w:fldChar w:fldCharType="end"/>
      </w:r>
    </w:p>
    <w:p w14:paraId="68137A41" w14:textId="40934A93" w:rsidR="005E4659" w:rsidRPr="00176BB8" w:rsidRDefault="00B73F13" w:rsidP="00AE3C18">
      <w:pPr>
        <w:pStyle w:val="TableofFigures"/>
        <w:ind w:left="0" w:firstLine="0"/>
      </w:pPr>
      <w:r>
        <w:fldChar w:fldCharType="end"/>
      </w:r>
    </w:p>
    <w:p w14:paraId="4A4B52F3" w14:textId="7D4AD4B6" w:rsidR="00176BB8" w:rsidRPr="00176BB8" w:rsidRDefault="00176BB8" w:rsidP="00176BB8">
      <w:pPr>
        <w:pStyle w:val="equation"/>
        <w:numPr>
          <w:ilvl w:val="0"/>
          <w:numId w:val="0"/>
        </w:numPr>
        <w:ind w:left="1276" w:hanging="1276"/>
      </w:pPr>
    </w:p>
    <w:p w14:paraId="58890DCE" w14:textId="77777777" w:rsidR="00790277" w:rsidRPr="00176BB8" w:rsidRDefault="00790277" w:rsidP="003274DB">
      <w:pPr>
        <w:sectPr w:rsidR="00790277" w:rsidRPr="00176BB8"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08DB274D" w14:textId="11A5C96F" w:rsidR="004944C8" w:rsidRDefault="0042204E" w:rsidP="004944C8">
      <w:pPr>
        <w:pStyle w:val="Heading1"/>
      </w:pPr>
      <w:bookmarkStart w:id="6" w:name="_Toc49499253"/>
      <w:r>
        <w:t xml:space="preserve">Overall </w:t>
      </w:r>
      <w:r w:rsidR="009E5025">
        <w:t xml:space="preserve">Guideline </w:t>
      </w:r>
      <w:r w:rsidR="00706BD2">
        <w:t>Goal</w:t>
      </w:r>
      <w:bookmarkEnd w:id="6"/>
    </w:p>
    <w:p w14:paraId="0803D01F" w14:textId="3C37AFAA" w:rsidR="00084BE9" w:rsidRDefault="004E5136" w:rsidP="004E5136">
      <w:pPr>
        <w:rPr>
          <w:sz w:val="22"/>
        </w:rPr>
      </w:pPr>
      <w:r w:rsidRPr="003A74BF">
        <w:rPr>
          <w:sz w:val="22"/>
        </w:rPr>
        <w:t xml:space="preserve">The overall goal of the Guideline on Ship Reporting from a Shore-based Perspective is to assist </w:t>
      </w:r>
      <w:r w:rsidR="00406B6D">
        <w:rPr>
          <w:sz w:val="22"/>
        </w:rPr>
        <w:t>S</w:t>
      </w:r>
      <w:r w:rsidRPr="003A74BF">
        <w:rPr>
          <w:sz w:val="22"/>
        </w:rPr>
        <w:t xml:space="preserve">hore-based </w:t>
      </w:r>
      <w:r w:rsidR="00406B6D">
        <w:rPr>
          <w:sz w:val="22"/>
        </w:rPr>
        <w:t>S</w:t>
      </w:r>
      <w:r w:rsidRPr="003A74BF">
        <w:rPr>
          <w:sz w:val="22"/>
        </w:rPr>
        <w:t xml:space="preserve">takeholders </w:t>
      </w:r>
      <w:r w:rsidR="00F95F31">
        <w:rPr>
          <w:sz w:val="22"/>
        </w:rPr>
        <w:t xml:space="preserve">with automating processes and procedures associated with ship reporting while complying </w:t>
      </w:r>
      <w:r w:rsidR="009E74B7">
        <w:rPr>
          <w:sz w:val="22"/>
        </w:rPr>
        <w:t xml:space="preserve">with </w:t>
      </w:r>
      <w:r w:rsidR="00E96CDC">
        <w:rPr>
          <w:sz w:val="22"/>
        </w:rPr>
        <w:t>n</w:t>
      </w:r>
      <w:r w:rsidR="00F95F31">
        <w:rPr>
          <w:sz w:val="22"/>
        </w:rPr>
        <w:t xml:space="preserve">ational </w:t>
      </w:r>
      <w:r w:rsidR="00E96CDC">
        <w:rPr>
          <w:sz w:val="22"/>
        </w:rPr>
        <w:t xml:space="preserve">and regional </w:t>
      </w:r>
      <w:r w:rsidR="00F95F31">
        <w:rPr>
          <w:sz w:val="22"/>
        </w:rPr>
        <w:t xml:space="preserve">reporting requirements and with IMO FAL Resolutions on ship reporting. </w:t>
      </w:r>
    </w:p>
    <w:p w14:paraId="02A6EE1D" w14:textId="77777777" w:rsidR="00084BE9" w:rsidRDefault="00084BE9" w:rsidP="004E5136">
      <w:pPr>
        <w:rPr>
          <w:sz w:val="22"/>
        </w:rPr>
      </w:pPr>
    </w:p>
    <w:p w14:paraId="491041AB" w14:textId="64CF601C" w:rsidR="00AA015F" w:rsidRDefault="00F95F31" w:rsidP="004E5136">
      <w:pPr>
        <w:rPr>
          <w:sz w:val="22"/>
        </w:rPr>
      </w:pPr>
      <w:r>
        <w:rPr>
          <w:sz w:val="22"/>
        </w:rPr>
        <w:t>Automating these processes and procedures is expected to</w:t>
      </w:r>
      <w:r w:rsidR="00DE76E4">
        <w:rPr>
          <w:sz w:val="22"/>
        </w:rPr>
        <w:t>:</w:t>
      </w:r>
    </w:p>
    <w:p w14:paraId="020EBE71" w14:textId="7B6A0FE3" w:rsidR="00AA015F" w:rsidRDefault="00AA015F" w:rsidP="00CF3879">
      <w:pPr>
        <w:pStyle w:val="ListParagraph"/>
        <w:numPr>
          <w:ilvl w:val="0"/>
          <w:numId w:val="34"/>
        </w:numPr>
        <w:rPr>
          <w:sz w:val="22"/>
        </w:rPr>
      </w:pPr>
      <w:r>
        <w:rPr>
          <w:sz w:val="22"/>
        </w:rPr>
        <w:t>M</w:t>
      </w:r>
      <w:r w:rsidR="00F95F31" w:rsidRPr="00AA015F">
        <w:rPr>
          <w:sz w:val="22"/>
        </w:rPr>
        <w:t xml:space="preserve">ake them less </w:t>
      </w:r>
      <w:r w:rsidRPr="00AA015F">
        <w:rPr>
          <w:sz w:val="22"/>
        </w:rPr>
        <w:t>labour</w:t>
      </w:r>
      <w:r w:rsidR="00F95F31" w:rsidRPr="00AA015F">
        <w:rPr>
          <w:sz w:val="22"/>
        </w:rPr>
        <w:t xml:space="preserve"> intensive and error prone.</w:t>
      </w:r>
    </w:p>
    <w:p w14:paraId="2EF07E90" w14:textId="3A02590E" w:rsidR="00A142B0" w:rsidRDefault="00A142B0" w:rsidP="00CF3879">
      <w:pPr>
        <w:pStyle w:val="ListParagraph"/>
        <w:numPr>
          <w:ilvl w:val="0"/>
          <w:numId w:val="34"/>
        </w:numPr>
        <w:rPr>
          <w:sz w:val="22"/>
        </w:rPr>
      </w:pPr>
      <w:r>
        <w:rPr>
          <w:sz w:val="22"/>
        </w:rPr>
        <w:t xml:space="preserve">Ensure compliance with all </w:t>
      </w:r>
      <w:r w:rsidR="005745C1">
        <w:rPr>
          <w:sz w:val="22"/>
        </w:rPr>
        <w:t>applicable</w:t>
      </w:r>
      <w:r>
        <w:rPr>
          <w:sz w:val="22"/>
        </w:rPr>
        <w:t xml:space="preserve"> </w:t>
      </w:r>
      <w:r w:rsidR="00233C85">
        <w:rPr>
          <w:sz w:val="22"/>
        </w:rPr>
        <w:t>n</w:t>
      </w:r>
      <w:r>
        <w:rPr>
          <w:sz w:val="22"/>
        </w:rPr>
        <w:t xml:space="preserve">ational and regional port </w:t>
      </w:r>
      <w:r w:rsidR="000B7092">
        <w:rPr>
          <w:sz w:val="22"/>
        </w:rPr>
        <w:t xml:space="preserve">and area </w:t>
      </w:r>
      <w:r>
        <w:rPr>
          <w:sz w:val="22"/>
        </w:rPr>
        <w:t>entry rules and regulations</w:t>
      </w:r>
      <w:r w:rsidR="00DE76E4">
        <w:rPr>
          <w:sz w:val="22"/>
        </w:rPr>
        <w:t>.</w:t>
      </w:r>
    </w:p>
    <w:p w14:paraId="6805E4DD" w14:textId="4B314FA7" w:rsidR="00F95F31" w:rsidRDefault="00AA015F" w:rsidP="00CF3879">
      <w:pPr>
        <w:pStyle w:val="ListParagraph"/>
        <w:numPr>
          <w:ilvl w:val="0"/>
          <w:numId w:val="34"/>
        </w:numPr>
        <w:rPr>
          <w:sz w:val="22"/>
        </w:rPr>
      </w:pPr>
      <w:r>
        <w:rPr>
          <w:sz w:val="22"/>
        </w:rPr>
        <w:t>M</w:t>
      </w:r>
      <w:r w:rsidRPr="00AA015F">
        <w:rPr>
          <w:sz w:val="22"/>
        </w:rPr>
        <w:t xml:space="preserve">ore quickly identify abnormal </w:t>
      </w:r>
      <w:r w:rsidR="00A142B0">
        <w:rPr>
          <w:sz w:val="22"/>
        </w:rPr>
        <w:t xml:space="preserve">(exception) </w:t>
      </w:r>
      <w:r w:rsidRPr="00AA015F">
        <w:rPr>
          <w:sz w:val="22"/>
        </w:rPr>
        <w:t xml:space="preserve">reports that Shore-based Stakeholders will need to address through </w:t>
      </w:r>
      <w:r w:rsidR="00406B6D">
        <w:rPr>
          <w:sz w:val="22"/>
        </w:rPr>
        <w:t>(</w:t>
      </w:r>
      <w:r w:rsidRPr="00AA015F">
        <w:rPr>
          <w:sz w:val="22"/>
        </w:rPr>
        <w:t>enforcement</w:t>
      </w:r>
      <w:r w:rsidR="00406B6D">
        <w:rPr>
          <w:sz w:val="22"/>
        </w:rPr>
        <w:t>)</w:t>
      </w:r>
      <w:r w:rsidR="00DE76E4">
        <w:rPr>
          <w:sz w:val="22"/>
        </w:rPr>
        <w:t xml:space="preserve"> action</w:t>
      </w:r>
      <w:r w:rsidR="00A142B0">
        <w:rPr>
          <w:sz w:val="22"/>
        </w:rPr>
        <w:t>, thereby reducing the time it takes to clear a ship for port entry.</w:t>
      </w:r>
    </w:p>
    <w:p w14:paraId="7437265F" w14:textId="60801769" w:rsidR="00A142B0" w:rsidRPr="00AA015F" w:rsidRDefault="00A142B0" w:rsidP="00CF3879">
      <w:pPr>
        <w:pStyle w:val="ListParagraph"/>
        <w:numPr>
          <w:ilvl w:val="0"/>
          <w:numId w:val="34"/>
        </w:numPr>
        <w:rPr>
          <w:sz w:val="22"/>
        </w:rPr>
      </w:pPr>
      <w:r>
        <w:rPr>
          <w:sz w:val="22"/>
        </w:rPr>
        <w:t xml:space="preserve">Improve compliance with reporting requirements by </w:t>
      </w:r>
      <w:r w:rsidR="00DE76E4">
        <w:rPr>
          <w:sz w:val="22"/>
        </w:rPr>
        <w:t xml:space="preserve">conveying details of the latest report submission requirements to ships well ahead </w:t>
      </w:r>
      <w:r w:rsidR="00373401">
        <w:rPr>
          <w:sz w:val="22"/>
        </w:rPr>
        <w:t>of their submission deadlines</w:t>
      </w:r>
      <w:r w:rsidR="00DE76E4">
        <w:rPr>
          <w:sz w:val="22"/>
        </w:rPr>
        <w:t>.</w:t>
      </w:r>
    </w:p>
    <w:p w14:paraId="587FC033" w14:textId="359D561E" w:rsidR="00F95F31" w:rsidRDefault="00F95F31" w:rsidP="004E5136">
      <w:pPr>
        <w:rPr>
          <w:sz w:val="22"/>
        </w:rPr>
      </w:pPr>
    </w:p>
    <w:p w14:paraId="4C92EAAA" w14:textId="0F8997F5" w:rsidR="005745C1" w:rsidRPr="00F55AD7" w:rsidRDefault="005745C1">
      <w:pPr>
        <w:pStyle w:val="Heading2"/>
      </w:pPr>
      <w:bookmarkStart w:id="7" w:name="_Toc49499254"/>
      <w:r>
        <w:t>Streamlin</w:t>
      </w:r>
      <w:r w:rsidR="00B852C8">
        <w:t>Ing</w:t>
      </w:r>
      <w:r>
        <w:t xml:space="preserve"> Ship Reporting</w:t>
      </w:r>
      <w:bookmarkEnd w:id="7"/>
    </w:p>
    <w:p w14:paraId="4208637A" w14:textId="77777777" w:rsidR="00EC698C" w:rsidRPr="00F55AD7" w:rsidRDefault="00EC698C" w:rsidP="004547B3">
      <w:pPr>
        <w:pStyle w:val="Heading3"/>
      </w:pPr>
      <w:bookmarkStart w:id="8" w:name="_Toc49499255"/>
      <w:r>
        <w:t>Intermediary Ship Reporting System</w:t>
      </w:r>
      <w:bookmarkEnd w:id="8"/>
    </w:p>
    <w:p w14:paraId="69507375" w14:textId="77777777" w:rsidR="00B852C8" w:rsidRDefault="00B852C8" w:rsidP="00B852C8">
      <w:pPr>
        <w:rPr>
          <w:sz w:val="22"/>
        </w:rPr>
      </w:pPr>
      <w:r w:rsidRPr="003A74BF">
        <w:rPr>
          <w:sz w:val="22"/>
        </w:rPr>
        <w:t xml:space="preserve">This Guideline recommends that Shore-based Stakeholders initially migrate to an “Intermediary” Ship Reporting System. </w:t>
      </w:r>
      <w:r>
        <w:rPr>
          <w:sz w:val="22"/>
        </w:rPr>
        <w:t>The purpose of the Intermediary Ship Reporting System is to:</w:t>
      </w:r>
    </w:p>
    <w:p w14:paraId="4E6A50C1" w14:textId="77777777" w:rsidR="00B852C8" w:rsidRPr="008E2617" w:rsidRDefault="00B852C8" w:rsidP="00CF3879">
      <w:pPr>
        <w:pStyle w:val="ListParagraph"/>
        <w:numPr>
          <w:ilvl w:val="0"/>
          <w:numId w:val="40"/>
        </w:numPr>
        <w:rPr>
          <w:sz w:val="22"/>
        </w:rPr>
      </w:pPr>
      <w:r w:rsidRPr="008E2617">
        <w:rPr>
          <w:sz w:val="22"/>
        </w:rPr>
        <w:t>Improve compliance with reporting requirements.</w:t>
      </w:r>
    </w:p>
    <w:p w14:paraId="5FA8E29D" w14:textId="2E5DFE1E" w:rsidR="00B852C8" w:rsidRPr="008E2617" w:rsidRDefault="00B852C8" w:rsidP="00CF3879">
      <w:pPr>
        <w:pStyle w:val="ListParagraph"/>
        <w:numPr>
          <w:ilvl w:val="0"/>
          <w:numId w:val="40"/>
        </w:numPr>
        <w:rPr>
          <w:sz w:val="22"/>
        </w:rPr>
      </w:pPr>
      <w:r w:rsidRPr="008E2617">
        <w:rPr>
          <w:sz w:val="22"/>
        </w:rPr>
        <w:t xml:space="preserve">Identify and catalogue currently required ship reports as a step towards streamlining and automating </w:t>
      </w:r>
      <w:r w:rsidR="00406B6D" w:rsidRPr="008E2617">
        <w:rPr>
          <w:sz w:val="22"/>
        </w:rPr>
        <w:t>national</w:t>
      </w:r>
      <w:r w:rsidRPr="008E2617">
        <w:rPr>
          <w:sz w:val="22"/>
        </w:rPr>
        <w:t xml:space="preserve"> processes and procedures.</w:t>
      </w:r>
    </w:p>
    <w:p w14:paraId="6D0A8D74" w14:textId="6F2D9488" w:rsidR="00B852C8" w:rsidRPr="008E2617" w:rsidRDefault="00B852C8" w:rsidP="00CF3879">
      <w:pPr>
        <w:pStyle w:val="ListParagraph"/>
        <w:numPr>
          <w:ilvl w:val="0"/>
          <w:numId w:val="40"/>
        </w:numPr>
        <w:rPr>
          <w:sz w:val="22"/>
        </w:rPr>
      </w:pPr>
      <w:r w:rsidRPr="008E2617">
        <w:rPr>
          <w:sz w:val="22"/>
        </w:rPr>
        <w:t xml:space="preserve">Enable shipboard and shore-based reporting systems to automate generation and submission of reports </w:t>
      </w:r>
      <w:r w:rsidR="0089200D" w:rsidRPr="008E2617">
        <w:rPr>
          <w:sz w:val="22"/>
        </w:rPr>
        <w:t>to Shore-based S</w:t>
      </w:r>
      <w:r w:rsidR="006209BA" w:rsidRPr="008E2617">
        <w:rPr>
          <w:sz w:val="22"/>
        </w:rPr>
        <w:t xml:space="preserve">takeholders </w:t>
      </w:r>
      <w:r w:rsidR="009314FA" w:rsidRPr="008E2617">
        <w:rPr>
          <w:sz w:val="22"/>
        </w:rPr>
        <w:t>as</w:t>
      </w:r>
      <w:r w:rsidRPr="008E2617">
        <w:rPr>
          <w:sz w:val="22"/>
        </w:rPr>
        <w:t xml:space="preserve"> a means for </w:t>
      </w:r>
      <w:r w:rsidR="00C076F2" w:rsidRPr="008E2617">
        <w:rPr>
          <w:sz w:val="22"/>
        </w:rPr>
        <w:t>standardised</w:t>
      </w:r>
      <w:r w:rsidRPr="008E2617">
        <w:rPr>
          <w:sz w:val="22"/>
        </w:rPr>
        <w:t xml:space="preserve"> and automated reporting (S2 </w:t>
      </w:r>
      <w:r w:rsidR="00C076F2" w:rsidRPr="008E2617">
        <w:rPr>
          <w:sz w:val="22"/>
        </w:rPr>
        <w:t>Prioritised</w:t>
      </w:r>
      <w:r w:rsidRPr="008E2617">
        <w:rPr>
          <w:sz w:val="22"/>
        </w:rPr>
        <w:t xml:space="preserve"> e-Navigation Solution, e-Navigation Strategy Implementation Plan, </w:t>
      </w:r>
      <w:hyperlink r:id="rId26" w:history="1">
        <w:r w:rsidRPr="00233C85">
          <w:rPr>
            <w:rStyle w:val="Hyperlink"/>
            <w:sz w:val="22"/>
          </w:rPr>
          <w:t>NCSR 1/28</w:t>
        </w:r>
      </w:hyperlink>
      <w:r w:rsidRPr="008E2617">
        <w:rPr>
          <w:sz w:val="22"/>
        </w:rPr>
        <w:t>)</w:t>
      </w:r>
    </w:p>
    <w:p w14:paraId="48E194F9" w14:textId="1879CEB6" w:rsidR="00B852C8" w:rsidRPr="008F375E" w:rsidRDefault="00B852C8" w:rsidP="00B852C8">
      <w:pPr>
        <w:rPr>
          <w:sz w:val="22"/>
        </w:rPr>
      </w:pPr>
    </w:p>
    <w:p w14:paraId="26AFFCA5" w14:textId="570810AF" w:rsidR="00B57F18" w:rsidRPr="000C2271" w:rsidRDefault="00EC698C" w:rsidP="00251ADC">
      <w:pPr>
        <w:pStyle w:val="ListParagraph"/>
        <w:ind w:left="0"/>
        <w:rPr>
          <w:sz w:val="22"/>
        </w:rPr>
      </w:pPr>
      <w:r w:rsidRPr="008F375E">
        <w:rPr>
          <w:sz w:val="22"/>
        </w:rPr>
        <w:t>The Intermediary System allows Shore-based Stakeholders to continue to use their current</w:t>
      </w:r>
      <w:r>
        <w:rPr>
          <w:sz w:val="22"/>
        </w:rPr>
        <w:t xml:space="preserve"> </w:t>
      </w:r>
      <w:r w:rsidR="00406B6D">
        <w:rPr>
          <w:sz w:val="22"/>
        </w:rPr>
        <w:t xml:space="preserve">national </w:t>
      </w:r>
      <w:r w:rsidR="00E96CDC">
        <w:rPr>
          <w:sz w:val="22"/>
        </w:rPr>
        <w:t xml:space="preserve">and regional </w:t>
      </w:r>
      <w:r w:rsidRPr="008F375E">
        <w:rPr>
          <w:sz w:val="22"/>
        </w:rPr>
        <w:t>ship reporting processes and procedures but requires them to</w:t>
      </w:r>
      <w:r w:rsidR="00B57F18">
        <w:rPr>
          <w:sz w:val="22"/>
        </w:rPr>
        <w:t>:</w:t>
      </w:r>
    </w:p>
    <w:p w14:paraId="7824A458" w14:textId="1BA28769" w:rsidR="001A622A" w:rsidRPr="008E2617" w:rsidRDefault="001A622A" w:rsidP="00CF3879">
      <w:pPr>
        <w:pStyle w:val="ListParagraph"/>
        <w:numPr>
          <w:ilvl w:val="0"/>
          <w:numId w:val="41"/>
        </w:numPr>
        <w:rPr>
          <w:sz w:val="22"/>
        </w:rPr>
      </w:pPr>
      <w:r w:rsidRPr="008E2617">
        <w:rPr>
          <w:sz w:val="22"/>
        </w:rPr>
        <w:t xml:space="preserve">Replace </w:t>
      </w:r>
      <w:r w:rsidR="007D4254" w:rsidRPr="008E2617">
        <w:rPr>
          <w:sz w:val="22"/>
        </w:rPr>
        <w:t xml:space="preserve">the definition of the data elements </w:t>
      </w:r>
      <w:r w:rsidR="00BE7CEE" w:rsidRPr="008E2617">
        <w:rPr>
          <w:sz w:val="22"/>
        </w:rPr>
        <w:t xml:space="preserve">of their reports with the definition of data elements </w:t>
      </w:r>
      <w:r w:rsidR="00707AB1" w:rsidRPr="008E2617">
        <w:rPr>
          <w:sz w:val="22"/>
        </w:rPr>
        <w:t xml:space="preserve">published in the </w:t>
      </w:r>
      <w:hyperlink r:id="rId27" w:history="1">
        <w:r w:rsidR="005B4915" w:rsidRPr="00233C85">
          <w:rPr>
            <w:rStyle w:val="Hyperlink"/>
            <w:sz w:val="22"/>
          </w:rPr>
          <w:t>IMO Compendium</w:t>
        </w:r>
      </w:hyperlink>
      <w:r w:rsidR="00707AB1" w:rsidRPr="008E2617">
        <w:rPr>
          <w:sz w:val="22"/>
        </w:rPr>
        <w:t>.</w:t>
      </w:r>
    </w:p>
    <w:p w14:paraId="3C7AA5BE" w14:textId="071F5065" w:rsidR="00EC698C" w:rsidRPr="008E2617" w:rsidRDefault="00EC698C" w:rsidP="00CF3879">
      <w:pPr>
        <w:pStyle w:val="ListParagraph"/>
        <w:numPr>
          <w:ilvl w:val="0"/>
          <w:numId w:val="41"/>
        </w:numPr>
        <w:rPr>
          <w:sz w:val="22"/>
        </w:rPr>
      </w:pPr>
      <w:r w:rsidRPr="008E2617">
        <w:rPr>
          <w:sz w:val="22"/>
        </w:rPr>
        <w:t>Publish th</w:t>
      </w:r>
      <w:r w:rsidR="00C076F2" w:rsidRPr="008E2617">
        <w:rPr>
          <w:sz w:val="22"/>
        </w:rPr>
        <w:t>e</w:t>
      </w:r>
      <w:r w:rsidRPr="008E2617">
        <w:rPr>
          <w:sz w:val="22"/>
        </w:rPr>
        <w:t xml:space="preserve"> reporting requirements in a ship reporting </w:t>
      </w:r>
      <w:r w:rsidR="00233C85">
        <w:rPr>
          <w:sz w:val="22"/>
        </w:rPr>
        <w:t>Central Repository</w:t>
      </w:r>
      <w:r w:rsidRPr="008E2617">
        <w:rPr>
          <w:sz w:val="22"/>
        </w:rPr>
        <w:t xml:space="preserve"> that shipboard </w:t>
      </w:r>
      <w:r w:rsidR="00AD65C9" w:rsidRPr="008E2617">
        <w:rPr>
          <w:sz w:val="22"/>
        </w:rPr>
        <w:t xml:space="preserve">and </w:t>
      </w:r>
      <w:r w:rsidR="00A1201A" w:rsidRPr="008E2617">
        <w:rPr>
          <w:sz w:val="22"/>
        </w:rPr>
        <w:t xml:space="preserve">shore-based </w:t>
      </w:r>
      <w:r w:rsidRPr="008E2617">
        <w:rPr>
          <w:sz w:val="22"/>
        </w:rPr>
        <w:t xml:space="preserve">reporting systems can use to automate generation </w:t>
      </w:r>
      <w:r w:rsidR="00406B6D" w:rsidRPr="008E2617">
        <w:rPr>
          <w:sz w:val="22"/>
        </w:rPr>
        <w:t xml:space="preserve">and submission </w:t>
      </w:r>
      <w:r w:rsidRPr="008E2617">
        <w:rPr>
          <w:sz w:val="22"/>
        </w:rPr>
        <w:t xml:space="preserve">of reports (see </w:t>
      </w:r>
      <w:hyperlink w:anchor="_Submit_Local_Reporting" w:history="1">
        <w:r w:rsidRPr="00233C85">
          <w:rPr>
            <w:rStyle w:val="Hyperlink"/>
            <w:sz w:val="22"/>
          </w:rPr>
          <w:t>Submit Local Reporting Requirements to Central Repository</w:t>
        </w:r>
      </w:hyperlink>
      <w:r w:rsidRPr="008E2617">
        <w:rPr>
          <w:sz w:val="22"/>
        </w:rPr>
        <w:t>)</w:t>
      </w:r>
    </w:p>
    <w:p w14:paraId="48355000" w14:textId="39FF9CA8" w:rsidR="00EC698C" w:rsidRPr="000C2271" w:rsidRDefault="00EC698C" w:rsidP="00CF3879">
      <w:pPr>
        <w:pStyle w:val="ListParagraph"/>
        <w:numPr>
          <w:ilvl w:val="2"/>
          <w:numId w:val="42"/>
        </w:numPr>
        <w:rPr>
          <w:sz w:val="22"/>
        </w:rPr>
      </w:pPr>
      <w:r w:rsidRPr="000C2271">
        <w:rPr>
          <w:sz w:val="22"/>
        </w:rPr>
        <w:t>What reports are required</w:t>
      </w:r>
      <w:r w:rsidR="00EA146C">
        <w:rPr>
          <w:sz w:val="22"/>
        </w:rPr>
        <w:t>?</w:t>
      </w:r>
    </w:p>
    <w:p w14:paraId="404AF202" w14:textId="4DD26E34" w:rsidR="00EC698C" w:rsidRPr="000C2271" w:rsidRDefault="00EC698C" w:rsidP="00CF3879">
      <w:pPr>
        <w:pStyle w:val="ListParagraph"/>
        <w:numPr>
          <w:ilvl w:val="2"/>
          <w:numId w:val="42"/>
        </w:numPr>
        <w:rPr>
          <w:sz w:val="22"/>
        </w:rPr>
      </w:pPr>
      <w:r w:rsidRPr="000C2271">
        <w:rPr>
          <w:sz w:val="22"/>
        </w:rPr>
        <w:t>When they are required</w:t>
      </w:r>
      <w:r w:rsidR="00EA146C">
        <w:rPr>
          <w:sz w:val="22"/>
        </w:rPr>
        <w:t>?</w:t>
      </w:r>
    </w:p>
    <w:p w14:paraId="163300AF" w14:textId="48E11536" w:rsidR="00EC698C" w:rsidRPr="000C2271" w:rsidRDefault="00EC698C" w:rsidP="00CF3879">
      <w:pPr>
        <w:pStyle w:val="ListParagraph"/>
        <w:numPr>
          <w:ilvl w:val="2"/>
          <w:numId w:val="42"/>
        </w:numPr>
        <w:rPr>
          <w:sz w:val="22"/>
        </w:rPr>
      </w:pPr>
      <w:r w:rsidRPr="000C2271">
        <w:rPr>
          <w:sz w:val="22"/>
        </w:rPr>
        <w:t>Who they need to be addressed to</w:t>
      </w:r>
      <w:r w:rsidR="00EA146C">
        <w:rPr>
          <w:sz w:val="22"/>
        </w:rPr>
        <w:t>?</w:t>
      </w:r>
    </w:p>
    <w:p w14:paraId="3DADF7C4" w14:textId="7C708F93" w:rsidR="00EC698C" w:rsidRPr="000C2271" w:rsidRDefault="00EC698C" w:rsidP="00CF3879">
      <w:pPr>
        <w:pStyle w:val="ListParagraph"/>
        <w:numPr>
          <w:ilvl w:val="2"/>
          <w:numId w:val="42"/>
        </w:numPr>
        <w:rPr>
          <w:sz w:val="22"/>
        </w:rPr>
      </w:pPr>
      <w:r w:rsidRPr="000C2271">
        <w:rPr>
          <w:sz w:val="22"/>
        </w:rPr>
        <w:t>How they should be submitted</w:t>
      </w:r>
      <w:r w:rsidR="00EA146C">
        <w:rPr>
          <w:sz w:val="22"/>
        </w:rPr>
        <w:t>?</w:t>
      </w:r>
    </w:p>
    <w:p w14:paraId="5606EAE6" w14:textId="77777777" w:rsidR="00EC698C" w:rsidRDefault="00EC698C" w:rsidP="000C2271">
      <w:pPr>
        <w:ind w:left="-12"/>
        <w:rPr>
          <w:sz w:val="22"/>
        </w:rPr>
      </w:pPr>
    </w:p>
    <w:p w14:paraId="319B0348" w14:textId="1D6468E7" w:rsidR="00EC698C" w:rsidRDefault="00EC698C" w:rsidP="004547B3">
      <w:pPr>
        <w:pStyle w:val="Heading3"/>
      </w:pPr>
      <w:bookmarkStart w:id="9" w:name="_Toc49499256"/>
      <w:r>
        <w:t xml:space="preserve">Fully Digital </w:t>
      </w:r>
      <w:r w:rsidR="00C076F2">
        <w:t>Harmonised</w:t>
      </w:r>
      <w:r>
        <w:t xml:space="preserve"> Ship Reporting System</w:t>
      </w:r>
      <w:bookmarkEnd w:id="9"/>
    </w:p>
    <w:p w14:paraId="6F37EC4D" w14:textId="3F5AE805" w:rsidR="004E5136" w:rsidRDefault="00FB1E1D" w:rsidP="00F95F31">
      <w:pPr>
        <w:rPr>
          <w:sz w:val="22"/>
        </w:rPr>
      </w:pPr>
      <w:r>
        <w:rPr>
          <w:sz w:val="22"/>
        </w:rPr>
        <w:t xml:space="preserve">To enable </w:t>
      </w:r>
      <w:r w:rsidR="00C076F2">
        <w:rPr>
          <w:sz w:val="22"/>
        </w:rPr>
        <w:t>realisation</w:t>
      </w:r>
      <w:r>
        <w:rPr>
          <w:sz w:val="22"/>
        </w:rPr>
        <w:t xml:space="preserve"> of all </w:t>
      </w:r>
      <w:r w:rsidR="00406B6D">
        <w:rPr>
          <w:sz w:val="22"/>
        </w:rPr>
        <w:t xml:space="preserve">Guideline </w:t>
      </w:r>
      <w:r>
        <w:rPr>
          <w:sz w:val="22"/>
        </w:rPr>
        <w:t>goals,</w:t>
      </w:r>
      <w:r w:rsidR="009E74B7">
        <w:rPr>
          <w:sz w:val="22"/>
        </w:rPr>
        <w:t xml:space="preserve"> this Guideline</w:t>
      </w:r>
      <w:r w:rsidR="003A74BF">
        <w:rPr>
          <w:sz w:val="22"/>
        </w:rPr>
        <w:t xml:space="preserve"> recommends that</w:t>
      </w:r>
      <w:r w:rsidR="00406B6D">
        <w:rPr>
          <w:sz w:val="22"/>
        </w:rPr>
        <w:t>,</w:t>
      </w:r>
      <w:r w:rsidR="003A74BF">
        <w:rPr>
          <w:sz w:val="22"/>
        </w:rPr>
        <w:t xml:space="preserve"> </w:t>
      </w:r>
      <w:r w:rsidR="00B852C8">
        <w:rPr>
          <w:sz w:val="22"/>
        </w:rPr>
        <w:t>in Phase 2</w:t>
      </w:r>
      <w:r w:rsidR="00406B6D">
        <w:rPr>
          <w:sz w:val="22"/>
        </w:rPr>
        <w:t>,</w:t>
      </w:r>
      <w:r w:rsidR="00B852C8">
        <w:rPr>
          <w:sz w:val="22"/>
        </w:rPr>
        <w:t xml:space="preserve"> </w:t>
      </w:r>
      <w:r w:rsidR="003A74BF">
        <w:rPr>
          <w:sz w:val="22"/>
        </w:rPr>
        <w:t xml:space="preserve">Shore-based Stakeholders </w:t>
      </w:r>
      <w:r w:rsidR="00B852C8">
        <w:rPr>
          <w:sz w:val="22"/>
        </w:rPr>
        <w:t>migrate</w:t>
      </w:r>
      <w:r>
        <w:rPr>
          <w:sz w:val="22"/>
        </w:rPr>
        <w:t xml:space="preserve"> from an Intermediary Ship Reporting System </w:t>
      </w:r>
      <w:r w:rsidR="00B852C8">
        <w:rPr>
          <w:sz w:val="22"/>
        </w:rPr>
        <w:t>to</w:t>
      </w:r>
      <w:r w:rsidR="00F95F31">
        <w:rPr>
          <w:sz w:val="22"/>
        </w:rPr>
        <w:t xml:space="preserve"> a fully digital information exchange with ships</w:t>
      </w:r>
      <w:r w:rsidR="009E74B7">
        <w:rPr>
          <w:sz w:val="22"/>
        </w:rPr>
        <w:t xml:space="preserve"> using web services</w:t>
      </w:r>
      <w:r w:rsidR="00C94308">
        <w:rPr>
          <w:sz w:val="22"/>
        </w:rPr>
        <w:t xml:space="preserve">, possibly </w:t>
      </w:r>
      <w:r w:rsidR="009E74B7">
        <w:rPr>
          <w:sz w:val="22"/>
        </w:rPr>
        <w:t xml:space="preserve">taking advantage of </w:t>
      </w:r>
      <w:r w:rsidR="00C94308">
        <w:rPr>
          <w:sz w:val="22"/>
        </w:rPr>
        <w:t xml:space="preserve">the infrastructure of existing National Single Window </w:t>
      </w:r>
      <w:r w:rsidR="00696929">
        <w:rPr>
          <w:sz w:val="22"/>
        </w:rPr>
        <w:t>(NSW) s</w:t>
      </w:r>
      <w:r w:rsidR="00C94308">
        <w:rPr>
          <w:sz w:val="22"/>
        </w:rPr>
        <w:t>ystems</w:t>
      </w:r>
      <w:r w:rsidR="00B852C8">
        <w:rPr>
          <w:sz w:val="22"/>
        </w:rPr>
        <w:t>.</w:t>
      </w:r>
      <w:r w:rsidR="00696929">
        <w:rPr>
          <w:sz w:val="22"/>
        </w:rPr>
        <w:t xml:space="preserve"> T</w:t>
      </w:r>
      <w:r w:rsidR="00696929" w:rsidRPr="00696929">
        <w:rPr>
          <w:sz w:val="22"/>
        </w:rPr>
        <w:t xml:space="preserve">he message exchanges between </w:t>
      </w:r>
      <w:r w:rsidR="00696929">
        <w:rPr>
          <w:sz w:val="22"/>
        </w:rPr>
        <w:t>a</w:t>
      </w:r>
      <w:r w:rsidR="00696929" w:rsidRPr="00696929">
        <w:rPr>
          <w:sz w:val="22"/>
        </w:rPr>
        <w:t xml:space="preserve"> ship and the </w:t>
      </w:r>
      <w:r w:rsidR="009E74B7">
        <w:rPr>
          <w:sz w:val="22"/>
        </w:rPr>
        <w:t xml:space="preserve">NSW </w:t>
      </w:r>
      <w:r w:rsidR="00696929" w:rsidRPr="00696929">
        <w:rPr>
          <w:sz w:val="22"/>
        </w:rPr>
        <w:t>web</w:t>
      </w:r>
      <w:r w:rsidR="00696929">
        <w:rPr>
          <w:sz w:val="22"/>
        </w:rPr>
        <w:t xml:space="preserve"> service should be harmonised </w:t>
      </w:r>
      <w:r w:rsidR="00696929" w:rsidRPr="00696929">
        <w:rPr>
          <w:sz w:val="22"/>
        </w:rPr>
        <w:t xml:space="preserve">to make it possible for on-board ship </w:t>
      </w:r>
      <w:r w:rsidR="00E96CDC" w:rsidRPr="00696929">
        <w:rPr>
          <w:sz w:val="22"/>
        </w:rPr>
        <w:t xml:space="preserve">reporting </w:t>
      </w:r>
      <w:hyperlink r:id="rId28" w:history="1">
        <w:r w:rsidR="00E96CDC" w:rsidRPr="00D514D5">
          <w:rPr>
            <w:rStyle w:val="Hyperlink"/>
            <w:sz w:val="22"/>
          </w:rPr>
          <w:t>ICT</w:t>
        </w:r>
      </w:hyperlink>
      <w:r w:rsidR="00E96CDC">
        <w:rPr>
          <w:sz w:val="22"/>
        </w:rPr>
        <w:t xml:space="preserve"> </w:t>
      </w:r>
      <w:r w:rsidR="00696929" w:rsidRPr="00696929">
        <w:rPr>
          <w:sz w:val="22"/>
        </w:rPr>
        <w:t>tools to automatically exchange messages with all NSW’s</w:t>
      </w:r>
      <w:r w:rsidR="00193562">
        <w:rPr>
          <w:sz w:val="22"/>
        </w:rPr>
        <w:t>.</w:t>
      </w:r>
    </w:p>
    <w:p w14:paraId="5F892F60" w14:textId="2478D68C" w:rsidR="00B852C8" w:rsidRDefault="00B852C8" w:rsidP="00F95F31">
      <w:pPr>
        <w:rPr>
          <w:sz w:val="22"/>
        </w:rPr>
      </w:pPr>
    </w:p>
    <w:p w14:paraId="4ACB6E5C" w14:textId="2907CC4D" w:rsidR="00B852C8" w:rsidRDefault="00B852C8" w:rsidP="00F95F31">
      <w:pPr>
        <w:rPr>
          <w:sz w:val="22"/>
        </w:rPr>
      </w:pPr>
      <w:r>
        <w:rPr>
          <w:sz w:val="22"/>
        </w:rPr>
        <w:t xml:space="preserve">This involves </w:t>
      </w:r>
      <w:r w:rsidR="00406B6D">
        <w:rPr>
          <w:sz w:val="22"/>
        </w:rPr>
        <w:t>establishing</w:t>
      </w:r>
      <w:r>
        <w:rPr>
          <w:sz w:val="22"/>
        </w:rPr>
        <w:t xml:space="preserve"> a National Authority </w:t>
      </w:r>
      <w:r w:rsidR="00FB1E1D">
        <w:rPr>
          <w:sz w:val="22"/>
        </w:rPr>
        <w:t xml:space="preserve">which hosts a web service that shipboard reporting systems will use to request port entry, to receive updates on the latest reporting requirements and to submit ship reports </w:t>
      </w:r>
      <w:r w:rsidR="0032023F">
        <w:rPr>
          <w:sz w:val="22"/>
        </w:rPr>
        <w:t xml:space="preserve">to the National Authority </w:t>
      </w:r>
      <w:r w:rsidR="00FB1E1D">
        <w:rPr>
          <w:sz w:val="22"/>
        </w:rPr>
        <w:t>along with their updates.</w:t>
      </w:r>
    </w:p>
    <w:p w14:paraId="30D8F43E" w14:textId="6B60E4C4" w:rsidR="00C076F2" w:rsidRDefault="00C076F2" w:rsidP="00F95F31">
      <w:pPr>
        <w:rPr>
          <w:sz w:val="22"/>
        </w:rPr>
      </w:pPr>
    </w:p>
    <w:p w14:paraId="7F35198D" w14:textId="7D7C9E41" w:rsidR="00C076F2" w:rsidRDefault="00C076F2" w:rsidP="00F95F31">
      <w:pPr>
        <w:rPr>
          <w:sz w:val="22"/>
        </w:rPr>
      </w:pPr>
      <w:r>
        <w:rPr>
          <w:sz w:val="22"/>
        </w:rPr>
        <w:t>If it involves Mandatory Ship Reporting then the National Authority hosts a web service that shipboard reporting systems can use to request area entry, to receive updates on the latest reporting requirements and to submit Mandatory Ship Reports</w:t>
      </w:r>
      <w:r w:rsidR="0032023F">
        <w:rPr>
          <w:sz w:val="22"/>
        </w:rPr>
        <w:t xml:space="preserve"> to the National Authority</w:t>
      </w:r>
      <w:r>
        <w:rPr>
          <w:sz w:val="22"/>
        </w:rPr>
        <w:t>.</w:t>
      </w:r>
    </w:p>
    <w:p w14:paraId="009403A1" w14:textId="19851397" w:rsidR="00FB1E1D" w:rsidRDefault="00FB1E1D" w:rsidP="00F95F31">
      <w:pPr>
        <w:rPr>
          <w:sz w:val="22"/>
        </w:rPr>
      </w:pPr>
    </w:p>
    <w:p w14:paraId="7E91341E" w14:textId="1D83EACD" w:rsidR="009314FA" w:rsidRDefault="00FB1E1D" w:rsidP="00F95F31">
      <w:pPr>
        <w:rPr>
          <w:sz w:val="22"/>
        </w:rPr>
      </w:pPr>
      <w:r>
        <w:rPr>
          <w:sz w:val="22"/>
        </w:rPr>
        <w:t xml:space="preserve">Shore-based Stakeholders will be </w:t>
      </w:r>
      <w:r w:rsidR="00FE6342">
        <w:rPr>
          <w:sz w:val="22"/>
        </w:rPr>
        <w:t>able</w:t>
      </w:r>
      <w:r>
        <w:rPr>
          <w:sz w:val="22"/>
        </w:rPr>
        <w:t xml:space="preserve"> to migrate to Phase </w:t>
      </w:r>
      <w:r w:rsidR="00412DC3">
        <w:rPr>
          <w:sz w:val="22"/>
        </w:rPr>
        <w:t xml:space="preserve">2 </w:t>
      </w:r>
      <w:r>
        <w:rPr>
          <w:sz w:val="22"/>
        </w:rPr>
        <w:t xml:space="preserve">once </w:t>
      </w:r>
      <w:r w:rsidR="004E47E6">
        <w:rPr>
          <w:sz w:val="22"/>
        </w:rPr>
        <w:t xml:space="preserve">national </w:t>
      </w:r>
      <w:r w:rsidR="00DF25FC">
        <w:rPr>
          <w:sz w:val="22"/>
        </w:rPr>
        <w:t xml:space="preserve">and </w:t>
      </w:r>
      <w:r w:rsidR="00E96CDC">
        <w:rPr>
          <w:sz w:val="22"/>
        </w:rPr>
        <w:t>regional</w:t>
      </w:r>
      <w:r w:rsidR="00DF25FC">
        <w:rPr>
          <w:sz w:val="22"/>
        </w:rPr>
        <w:t xml:space="preserve"> </w:t>
      </w:r>
      <w:r>
        <w:rPr>
          <w:sz w:val="22"/>
        </w:rPr>
        <w:t xml:space="preserve">processes and procedures </w:t>
      </w:r>
      <w:r w:rsidR="00FE6342">
        <w:rPr>
          <w:sz w:val="22"/>
        </w:rPr>
        <w:t>have been streamlined and automated. This include</w:t>
      </w:r>
      <w:r w:rsidR="00412DC3">
        <w:rPr>
          <w:sz w:val="22"/>
        </w:rPr>
        <w:t>s</w:t>
      </w:r>
      <w:r w:rsidR="00FE6342">
        <w:rPr>
          <w:sz w:val="22"/>
        </w:rPr>
        <w:t xml:space="preserve"> implementing a system that the National Authority can use to automatically distribute the ship reports it receives to individual government agencies and other stakeholders</w:t>
      </w:r>
      <w:r w:rsidR="00E96CDC">
        <w:rPr>
          <w:sz w:val="22"/>
        </w:rPr>
        <w:t xml:space="preserve">, possibly including shore-based stakeholders in </w:t>
      </w:r>
      <w:r w:rsidR="00BD0A56">
        <w:rPr>
          <w:sz w:val="22"/>
        </w:rPr>
        <w:t xml:space="preserve">other </w:t>
      </w:r>
      <w:r w:rsidR="00E96CDC">
        <w:rPr>
          <w:sz w:val="22"/>
        </w:rPr>
        <w:t>countries that are on the ship’s voyage plan</w:t>
      </w:r>
      <w:r w:rsidR="00FE6342">
        <w:rPr>
          <w:sz w:val="22"/>
        </w:rPr>
        <w:t>.</w:t>
      </w:r>
    </w:p>
    <w:p w14:paraId="0E674C67" w14:textId="77777777" w:rsidR="009314FA" w:rsidRDefault="009314FA" w:rsidP="00F95F31">
      <w:pPr>
        <w:rPr>
          <w:sz w:val="22"/>
        </w:rPr>
      </w:pPr>
    </w:p>
    <w:p w14:paraId="214D4C31" w14:textId="2F1914F1" w:rsidR="00FB1E1D" w:rsidRDefault="009314FA" w:rsidP="00F95F31">
      <w:pPr>
        <w:rPr>
          <w:sz w:val="22"/>
        </w:rPr>
      </w:pPr>
      <w:r>
        <w:rPr>
          <w:sz w:val="22"/>
        </w:rPr>
        <w:t xml:space="preserve">The latter </w:t>
      </w:r>
      <w:r w:rsidR="00084BE9">
        <w:rPr>
          <w:sz w:val="22"/>
        </w:rPr>
        <w:t xml:space="preserve">could </w:t>
      </w:r>
      <w:r>
        <w:rPr>
          <w:sz w:val="22"/>
        </w:rPr>
        <w:t xml:space="preserve">involve </w:t>
      </w:r>
      <w:r w:rsidR="00406B6D">
        <w:rPr>
          <w:sz w:val="22"/>
        </w:rPr>
        <w:t xml:space="preserve">updating a </w:t>
      </w:r>
      <w:r w:rsidR="00464E27">
        <w:rPr>
          <w:sz w:val="22"/>
        </w:rPr>
        <w:t>Port Community System (PCS)</w:t>
      </w:r>
      <w:r w:rsidR="00406B6D">
        <w:rPr>
          <w:sz w:val="22"/>
        </w:rPr>
        <w:t xml:space="preserve"> </w:t>
      </w:r>
      <w:r>
        <w:rPr>
          <w:sz w:val="22"/>
        </w:rPr>
        <w:t xml:space="preserve">that </w:t>
      </w:r>
      <w:r w:rsidR="00F46A10">
        <w:rPr>
          <w:sz w:val="22"/>
        </w:rPr>
        <w:t xml:space="preserve">governmental and industry </w:t>
      </w:r>
      <w:r w:rsidR="00FE6342">
        <w:rPr>
          <w:sz w:val="22"/>
        </w:rPr>
        <w:t>stakeholders</w:t>
      </w:r>
      <w:r>
        <w:rPr>
          <w:sz w:val="22"/>
        </w:rPr>
        <w:t>, in turn,</w:t>
      </w:r>
      <w:r w:rsidR="00FE6342">
        <w:rPr>
          <w:sz w:val="22"/>
        </w:rPr>
        <w:t xml:space="preserve"> </w:t>
      </w:r>
      <w:r>
        <w:rPr>
          <w:sz w:val="22"/>
        </w:rPr>
        <w:t>can</w:t>
      </w:r>
      <w:r w:rsidR="00FE6342">
        <w:rPr>
          <w:sz w:val="22"/>
        </w:rPr>
        <w:t xml:space="preserve"> use to populate their individual </w:t>
      </w:r>
      <w:r w:rsidR="00F46A10">
        <w:rPr>
          <w:sz w:val="22"/>
        </w:rPr>
        <w:t xml:space="preserve">information </w:t>
      </w:r>
      <w:r w:rsidR="00406B6D">
        <w:rPr>
          <w:sz w:val="22"/>
        </w:rPr>
        <w:t>systems</w:t>
      </w:r>
      <w:r w:rsidR="00FE6342">
        <w:rPr>
          <w:sz w:val="22"/>
        </w:rPr>
        <w:t>.</w:t>
      </w:r>
    </w:p>
    <w:p w14:paraId="49AE8C53" w14:textId="68D36BEC" w:rsidR="00FC04BD" w:rsidRDefault="00FC04BD" w:rsidP="00AE3C18">
      <w:pPr>
        <w:keepNext/>
      </w:pPr>
    </w:p>
    <w:p w14:paraId="21420287" w14:textId="77777777" w:rsidR="00203B76" w:rsidRDefault="00203B76" w:rsidP="0046464D">
      <w:pPr>
        <w:pStyle w:val="Heading1"/>
      </w:pPr>
      <w:bookmarkStart w:id="10" w:name="_Toc49499257"/>
      <w:r>
        <w:t>Background</w:t>
      </w:r>
      <w:bookmarkEnd w:id="10"/>
    </w:p>
    <w:p w14:paraId="34AAAE8D" w14:textId="13024A43" w:rsidR="005665C0" w:rsidRDefault="005665C0">
      <w:pPr>
        <w:pStyle w:val="Heading2"/>
      </w:pPr>
      <w:bookmarkStart w:id="11" w:name="_Toc49499258"/>
      <w:r>
        <w:t xml:space="preserve">Description of Legacy Ship </w:t>
      </w:r>
      <w:r w:rsidR="00AB2262">
        <w:t xml:space="preserve">Reporting </w:t>
      </w:r>
      <w:r>
        <w:t>Systems</w:t>
      </w:r>
      <w:bookmarkEnd w:id="11"/>
    </w:p>
    <w:p w14:paraId="4EEBA94C" w14:textId="47EE4535" w:rsidR="008B136B" w:rsidRDefault="005665C0" w:rsidP="00940C85">
      <w:pPr>
        <w:pStyle w:val="Heading3"/>
      </w:pPr>
      <w:bookmarkStart w:id="12" w:name="_Toc49499259"/>
      <w:r>
        <w:rPr>
          <w:rFonts w:hint="eastAsia"/>
          <w:lang w:eastAsia="ko-KR"/>
        </w:rPr>
        <w:t>IMO</w:t>
      </w:r>
      <w:r>
        <w:rPr>
          <w:lang w:eastAsia="ko-KR"/>
        </w:rPr>
        <w:t xml:space="preserve"> </w:t>
      </w:r>
      <w:r w:rsidR="007E1DC9">
        <w:rPr>
          <w:lang w:eastAsia="ko-KR"/>
        </w:rPr>
        <w:t xml:space="preserve">Mandatory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w:t>
      </w:r>
      <w:bookmarkEnd w:id="12"/>
      <w:r w:rsidDel="005665C0">
        <w:t xml:space="preserve"> </w:t>
      </w:r>
    </w:p>
    <w:p w14:paraId="41CA9676" w14:textId="2BBA5976" w:rsidR="008B136B" w:rsidRDefault="008B136B" w:rsidP="00940C85">
      <w:pPr>
        <w:pStyle w:val="BodyText"/>
        <w:spacing w:after="0"/>
        <w:rPr>
          <w:i/>
          <w:lang w:eastAsia="ko-KR"/>
        </w:rPr>
      </w:pPr>
      <w:r>
        <w:rPr>
          <w:rFonts w:hint="eastAsia"/>
          <w:lang w:eastAsia="ko-KR"/>
        </w:rPr>
        <w:t>IMO</w:t>
      </w:r>
      <w:r>
        <w:rPr>
          <w:lang w:eastAsia="ko-KR"/>
        </w:rPr>
        <w:t xml:space="preserve"> </w:t>
      </w:r>
      <w:r w:rsidR="005665C0">
        <w:rPr>
          <w:lang w:eastAsia="ko-KR"/>
        </w:rPr>
        <w:t xml:space="preserve">adopted the Ship Reporting System with Resolution </w:t>
      </w:r>
      <w:hyperlink r:id="rId29" w:history="1">
        <w:r w:rsidR="005665C0" w:rsidRPr="00B24E3C">
          <w:rPr>
            <w:rStyle w:val="Hyperlink"/>
            <w:lang w:eastAsia="ko-KR"/>
          </w:rPr>
          <w:t>MSC.31(63)</w:t>
        </w:r>
      </w:hyperlink>
      <w:r w:rsidR="005665C0">
        <w:rPr>
          <w:lang w:eastAsia="ko-KR"/>
        </w:rPr>
        <w:t xml:space="preserve"> as an amendment to SOLAS 74 on 23 May 1994.</w:t>
      </w:r>
      <w:r>
        <w:rPr>
          <w:lang w:eastAsia="ko-KR"/>
        </w:rPr>
        <w:t xml:space="preserve"> </w:t>
      </w:r>
      <w:r w:rsidR="005665C0">
        <w:rPr>
          <w:lang w:eastAsia="ko-KR"/>
        </w:rPr>
        <w:t>At that</w:t>
      </w:r>
      <w:r>
        <w:rPr>
          <w:lang w:eastAsia="ko-KR"/>
        </w:rPr>
        <w:t xml:space="preserve"> </w:t>
      </w:r>
      <w:r w:rsidR="007E1DC9">
        <w:rPr>
          <w:lang w:eastAsia="ko-KR"/>
        </w:rPr>
        <w:t>time,</w:t>
      </w:r>
      <w:r>
        <w:rPr>
          <w:lang w:eastAsia="ko-KR"/>
        </w:rPr>
        <w:t xml:space="preserve"> </w:t>
      </w:r>
      <w:r w:rsidR="005665C0">
        <w:rPr>
          <w:lang w:eastAsia="ko-KR"/>
        </w:rPr>
        <w:t xml:space="preserve">the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w:t>
      </w:r>
      <w:r>
        <w:rPr>
          <w:lang w:eastAsia="ko-KR"/>
        </w:rPr>
        <w:t xml:space="preserve"> </w:t>
      </w:r>
      <w:r w:rsidR="00B20A16">
        <w:rPr>
          <w:lang w:eastAsia="ko-KR"/>
        </w:rPr>
        <w:t>did not become</w:t>
      </w:r>
      <w:r>
        <w:rPr>
          <w:lang w:eastAsia="ko-KR"/>
        </w:rPr>
        <w:t xml:space="preserve"> </w:t>
      </w:r>
      <w:r>
        <w:rPr>
          <w:rFonts w:hint="eastAsia"/>
          <w:lang w:eastAsia="ko-KR"/>
        </w:rPr>
        <w:t>mandatory,</w:t>
      </w:r>
      <w:r>
        <w:rPr>
          <w:lang w:eastAsia="ko-KR"/>
        </w:rPr>
        <w:t xml:space="preserve"> </w:t>
      </w:r>
      <w:r>
        <w:rPr>
          <w:rFonts w:hint="eastAsia"/>
          <w:lang w:eastAsia="ko-KR"/>
        </w:rPr>
        <w:t>but</w:t>
      </w:r>
      <w:r>
        <w:rPr>
          <w:lang w:eastAsia="ko-KR"/>
        </w:rPr>
        <w:t xml:space="preserve"> </w:t>
      </w:r>
      <w:r w:rsidRPr="00C222FA">
        <w:rPr>
          <w:rFonts w:eastAsiaTheme="minorEastAsia"/>
          <w:i/>
          <w:lang w:eastAsia="ko-KR"/>
        </w:rPr>
        <w:t>The Organisation shall ensure that adopted ship reporting systems are reviewed under the guidelines and criteria developed by the Organisation.</w:t>
      </w:r>
    </w:p>
    <w:p w14:paraId="38464BF1" w14:textId="77777777" w:rsidR="00B61CD9" w:rsidRDefault="00B61CD9" w:rsidP="007E1DC9">
      <w:pPr>
        <w:pStyle w:val="BodyText"/>
        <w:spacing w:after="0"/>
        <w:rPr>
          <w:lang w:eastAsia="ko-KR"/>
        </w:rPr>
      </w:pPr>
    </w:p>
    <w:p w14:paraId="126AF331" w14:textId="3A4D1479" w:rsidR="00B20A16" w:rsidRDefault="008B136B" w:rsidP="00940C85">
      <w:pPr>
        <w:pStyle w:val="BodyText"/>
        <w:spacing w:after="0"/>
        <w:rPr>
          <w:lang w:eastAsia="ko-KR"/>
        </w:rPr>
      </w:pPr>
      <w:r>
        <w:rPr>
          <w:rFonts w:hint="eastAsia"/>
          <w:lang w:eastAsia="ko-KR"/>
        </w:rPr>
        <w:t>In</w:t>
      </w:r>
      <w:r>
        <w:rPr>
          <w:lang w:eastAsia="ko-KR"/>
        </w:rPr>
        <w:t xml:space="preserve"> </w:t>
      </w:r>
      <w:r>
        <w:rPr>
          <w:rFonts w:hint="eastAsia"/>
          <w:lang w:eastAsia="ko-KR"/>
        </w:rPr>
        <w:t>Resolution</w:t>
      </w:r>
      <w:r>
        <w:rPr>
          <w:lang w:eastAsia="ko-KR"/>
        </w:rPr>
        <w:t xml:space="preserve"> </w:t>
      </w:r>
      <w:hyperlink r:id="rId30" w:history="1">
        <w:r w:rsidRPr="00B24E3C">
          <w:rPr>
            <w:rStyle w:val="Hyperlink"/>
            <w:rFonts w:hint="eastAsia"/>
            <w:lang w:eastAsia="ko-KR"/>
          </w:rPr>
          <w:t>MSC.43(64),</w:t>
        </w:r>
      </w:hyperlink>
      <w:r>
        <w:rPr>
          <w:lang w:eastAsia="ko-KR"/>
        </w:rPr>
        <w:t xml:space="preserve"> </w:t>
      </w:r>
      <w:r>
        <w:rPr>
          <w:rFonts w:hint="eastAsia"/>
          <w:lang w:eastAsia="ko-KR"/>
        </w:rPr>
        <w:t>adopted</w:t>
      </w:r>
      <w:r>
        <w:rPr>
          <w:lang w:eastAsia="ko-KR"/>
        </w:rPr>
        <w:t xml:space="preserve"> </w:t>
      </w:r>
      <w:r>
        <w:rPr>
          <w:rFonts w:hint="eastAsia"/>
          <w:lang w:eastAsia="ko-KR"/>
        </w:rPr>
        <w:t>on</w:t>
      </w:r>
      <w:r>
        <w:rPr>
          <w:lang w:eastAsia="ko-KR"/>
        </w:rPr>
        <w:t xml:space="preserve"> </w:t>
      </w:r>
      <w:r>
        <w:rPr>
          <w:rFonts w:hint="eastAsia"/>
          <w:lang w:eastAsia="ko-KR"/>
        </w:rPr>
        <w:t>9</w:t>
      </w:r>
      <w:r>
        <w:rPr>
          <w:lang w:eastAsia="ko-KR"/>
        </w:rPr>
        <w:t xml:space="preserve"> </w:t>
      </w:r>
      <w:r>
        <w:rPr>
          <w:rFonts w:hint="eastAsia"/>
          <w:lang w:eastAsia="ko-KR"/>
        </w:rPr>
        <w:t>December</w:t>
      </w:r>
      <w:r>
        <w:rPr>
          <w:lang w:eastAsia="ko-KR"/>
        </w:rPr>
        <w:t xml:space="preserve"> </w:t>
      </w:r>
      <w:r>
        <w:rPr>
          <w:rFonts w:hint="eastAsia"/>
          <w:lang w:eastAsia="ko-KR"/>
        </w:rPr>
        <w:t>1994,</w:t>
      </w:r>
      <w:r>
        <w:rPr>
          <w:lang w:eastAsia="ko-KR"/>
        </w:rPr>
        <w:t xml:space="preserve"> </w:t>
      </w:r>
      <w:r w:rsidR="00B20A16">
        <w:rPr>
          <w:lang w:eastAsia="ko-KR"/>
        </w:rPr>
        <w:t xml:space="preserve">IMO invited Governments to apply for </w:t>
      </w:r>
      <w:r w:rsidR="00B61CD9">
        <w:rPr>
          <w:lang w:eastAsia="ko-KR"/>
        </w:rPr>
        <w:t>the establishment of</w:t>
      </w:r>
      <w:r w:rsidR="00B20A16">
        <w:rPr>
          <w:lang w:eastAsia="ko-KR"/>
        </w:rPr>
        <w:t xml:space="preserve"> Mandatory Ship Reporting Areas. It provide</w:t>
      </w:r>
      <w:r w:rsidR="00C85E30">
        <w:rPr>
          <w:lang w:eastAsia="ko-KR"/>
        </w:rPr>
        <w:t>s</w:t>
      </w:r>
      <w:r w:rsidR="00B20A16">
        <w:rPr>
          <w:lang w:eastAsia="ko-KR"/>
        </w:rPr>
        <w:t xml:space="preserve"> </w:t>
      </w:r>
      <w:r>
        <w:rPr>
          <w:rFonts w:hint="eastAsia"/>
          <w:lang w:eastAsia="ko-KR"/>
        </w:rPr>
        <w:t>Guideline</w:t>
      </w:r>
      <w:r w:rsidR="00B20A16">
        <w:rPr>
          <w:lang w:eastAsia="ko-KR"/>
        </w:rPr>
        <w:t>s</w:t>
      </w:r>
      <w:r>
        <w:rPr>
          <w:lang w:eastAsia="ko-KR"/>
        </w:rPr>
        <w:t xml:space="preserve"> </w:t>
      </w:r>
      <w:r>
        <w:rPr>
          <w:rFonts w:hint="eastAsia"/>
          <w:lang w:eastAsia="ko-KR"/>
        </w:rPr>
        <w:t>and</w:t>
      </w:r>
      <w:r>
        <w:rPr>
          <w:lang w:eastAsia="ko-KR"/>
        </w:rPr>
        <w:t xml:space="preserve"> </w:t>
      </w:r>
      <w:r>
        <w:rPr>
          <w:rFonts w:hint="eastAsia"/>
          <w:lang w:eastAsia="ko-KR"/>
        </w:rPr>
        <w:t>criteria</w:t>
      </w:r>
      <w:r>
        <w:rPr>
          <w:lang w:eastAsia="ko-KR"/>
        </w:rPr>
        <w:t xml:space="preserve"> </w:t>
      </w:r>
      <w:r>
        <w:rPr>
          <w:rFonts w:hint="eastAsia"/>
          <w:lang w:eastAsia="ko-KR"/>
        </w:rPr>
        <w:t>for</w:t>
      </w:r>
      <w:r>
        <w:rPr>
          <w:lang w:eastAsia="ko-KR"/>
        </w:rPr>
        <w:t xml:space="preserve">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Systems</w:t>
      </w:r>
      <w:r>
        <w:rPr>
          <w:lang w:eastAsia="ko-KR"/>
        </w:rPr>
        <w:t xml:space="preserve"> </w:t>
      </w:r>
      <w:r>
        <w:rPr>
          <w:rFonts w:hint="eastAsia"/>
          <w:lang w:eastAsia="ko-KR"/>
        </w:rPr>
        <w:t>in</w:t>
      </w:r>
      <w:r>
        <w:rPr>
          <w:lang w:eastAsia="ko-KR"/>
        </w:rPr>
        <w:t xml:space="preserve"> </w:t>
      </w:r>
      <w:r>
        <w:rPr>
          <w:rFonts w:hint="eastAsia"/>
          <w:lang w:eastAsia="ko-KR"/>
        </w:rPr>
        <w:t>Annex</w:t>
      </w:r>
      <w:r w:rsidR="00D86372">
        <w:rPr>
          <w:lang w:eastAsia="ko-KR"/>
        </w:rPr>
        <w:t xml:space="preserve"> 11</w:t>
      </w:r>
      <w:r>
        <w:rPr>
          <w:rFonts w:hint="eastAsia"/>
          <w:lang w:eastAsia="ko-KR"/>
        </w:rPr>
        <w:t>.</w:t>
      </w:r>
      <w:r>
        <w:rPr>
          <w:lang w:eastAsia="ko-KR"/>
        </w:rPr>
        <w:t xml:space="preserve"> </w:t>
      </w:r>
    </w:p>
    <w:p w14:paraId="33EC0B11" w14:textId="77777777" w:rsidR="00B20A16" w:rsidRDefault="00B20A16" w:rsidP="00940C85">
      <w:pPr>
        <w:pStyle w:val="BodyText"/>
        <w:spacing w:after="0"/>
        <w:rPr>
          <w:lang w:eastAsia="ko-KR"/>
        </w:rPr>
      </w:pPr>
    </w:p>
    <w:p w14:paraId="0C2CD8F5" w14:textId="4BA0909A" w:rsidR="00C85E30" w:rsidRDefault="00B20A16" w:rsidP="00940C85">
      <w:pPr>
        <w:pStyle w:val="BodyText"/>
        <w:spacing w:after="0"/>
        <w:rPr>
          <w:lang w:eastAsia="ko-KR"/>
        </w:rPr>
      </w:pPr>
      <w:r>
        <w:rPr>
          <w:lang w:eastAsia="ko-KR"/>
        </w:rPr>
        <w:t xml:space="preserve">Mandatory Ship Reporting </w:t>
      </w:r>
      <w:r w:rsidR="00F47007">
        <w:rPr>
          <w:lang w:eastAsia="ko-KR"/>
        </w:rPr>
        <w:t xml:space="preserve">did </w:t>
      </w:r>
      <w:r>
        <w:rPr>
          <w:lang w:eastAsia="ko-KR"/>
        </w:rPr>
        <w:t>not start until 1996</w:t>
      </w:r>
      <w:r w:rsidR="007A24E8">
        <w:rPr>
          <w:lang w:eastAsia="ko-KR"/>
        </w:rPr>
        <w:t>. P</w:t>
      </w:r>
      <w:r>
        <w:rPr>
          <w:lang w:eastAsia="ko-KR"/>
        </w:rPr>
        <w:t xml:space="preserve">articipating ships </w:t>
      </w:r>
      <w:r w:rsidR="007A24E8">
        <w:rPr>
          <w:lang w:eastAsia="ko-KR"/>
        </w:rPr>
        <w:t xml:space="preserve">are granted </w:t>
      </w:r>
      <w:r>
        <w:rPr>
          <w:lang w:eastAsia="ko-KR"/>
        </w:rPr>
        <w:t xml:space="preserve">a lead-time of at least six months before </w:t>
      </w:r>
      <w:r w:rsidR="007E1DC9">
        <w:rPr>
          <w:lang w:eastAsia="ko-KR"/>
        </w:rPr>
        <w:t xml:space="preserve">any </w:t>
      </w:r>
      <w:r w:rsidR="007A24E8">
        <w:rPr>
          <w:lang w:eastAsia="ko-KR"/>
        </w:rPr>
        <w:t xml:space="preserve">new </w:t>
      </w:r>
      <w:r>
        <w:rPr>
          <w:lang w:eastAsia="ko-KR"/>
        </w:rPr>
        <w:t xml:space="preserve">Mandatory Ship Reporting </w:t>
      </w:r>
      <w:r w:rsidR="007E1DC9">
        <w:rPr>
          <w:lang w:eastAsia="ko-KR"/>
        </w:rPr>
        <w:t xml:space="preserve">System </w:t>
      </w:r>
      <w:r>
        <w:rPr>
          <w:lang w:eastAsia="ko-KR"/>
        </w:rPr>
        <w:t xml:space="preserve">comes into effect. </w:t>
      </w:r>
    </w:p>
    <w:p w14:paraId="61A304C2" w14:textId="77777777" w:rsidR="00C85E30" w:rsidRDefault="00C85E30" w:rsidP="00940C85">
      <w:pPr>
        <w:pStyle w:val="BodyText"/>
        <w:spacing w:after="0"/>
        <w:rPr>
          <w:lang w:eastAsia="ko-KR"/>
        </w:rPr>
      </w:pPr>
    </w:p>
    <w:p w14:paraId="28046038" w14:textId="1E6FE901" w:rsidR="00B20A16" w:rsidRDefault="00B20A16" w:rsidP="007E1DC9">
      <w:pPr>
        <w:pStyle w:val="BodyText"/>
        <w:spacing w:after="0"/>
        <w:rPr>
          <w:lang w:eastAsia="ko-KR"/>
        </w:rPr>
      </w:pPr>
      <w:r>
        <w:rPr>
          <w:lang w:eastAsia="ko-KR"/>
        </w:rPr>
        <w:t>At that time</w:t>
      </w:r>
      <w:r w:rsidR="00762CCB">
        <w:rPr>
          <w:lang w:eastAsia="ko-KR"/>
        </w:rPr>
        <w:t>,</w:t>
      </w:r>
      <w:r>
        <w:rPr>
          <w:lang w:eastAsia="ko-KR"/>
        </w:rPr>
        <w:t xml:space="preserve"> voice VHF radio reporting was envisioned but digital reporting was endorsed </w:t>
      </w:r>
      <w:r w:rsidR="00C85E30">
        <w:rPr>
          <w:lang w:eastAsia="ko-KR"/>
        </w:rPr>
        <w:t>when</w:t>
      </w:r>
      <w:r>
        <w:rPr>
          <w:lang w:eastAsia="ko-KR"/>
        </w:rPr>
        <w:t xml:space="preserve"> it bec</w:t>
      </w:r>
      <w:r w:rsidR="00C85E30">
        <w:rPr>
          <w:lang w:eastAsia="ko-KR"/>
        </w:rPr>
        <w:t>o</w:t>
      </w:r>
      <w:r>
        <w:rPr>
          <w:lang w:eastAsia="ko-KR"/>
        </w:rPr>
        <w:t>me</w:t>
      </w:r>
      <w:r w:rsidR="00C85E30">
        <w:rPr>
          <w:lang w:eastAsia="ko-KR"/>
        </w:rPr>
        <w:t>s</w:t>
      </w:r>
      <w:r>
        <w:rPr>
          <w:lang w:eastAsia="ko-KR"/>
        </w:rPr>
        <w:t xml:space="preserve"> available.</w:t>
      </w:r>
    </w:p>
    <w:p w14:paraId="2145C519" w14:textId="77777777" w:rsidR="007E1DC9" w:rsidRDefault="007E1DC9" w:rsidP="00940C85">
      <w:pPr>
        <w:pStyle w:val="BodyText"/>
        <w:spacing w:after="0"/>
        <w:rPr>
          <w:lang w:eastAsia="ko-KR"/>
        </w:rPr>
      </w:pPr>
    </w:p>
    <w:p w14:paraId="13FAFC25" w14:textId="3A0B6095" w:rsidR="008B136B" w:rsidRPr="00C222FA" w:rsidRDefault="00C85E30" w:rsidP="008B136B">
      <w:pPr>
        <w:pStyle w:val="BodyText"/>
        <w:rPr>
          <w:rFonts w:eastAsiaTheme="minorEastAsia"/>
          <w:b/>
          <w:i/>
          <w:lang w:eastAsia="ko-KR"/>
        </w:rPr>
      </w:pPr>
      <w:r>
        <w:rPr>
          <w:rFonts w:eastAsiaTheme="minorEastAsia"/>
          <w:i/>
          <w:lang w:eastAsia="ko-KR"/>
        </w:rPr>
        <w:t>S</w:t>
      </w:r>
      <w:r w:rsidR="008B136B" w:rsidRPr="00C222FA">
        <w:rPr>
          <w:rFonts w:eastAsiaTheme="minorEastAsia"/>
          <w:i/>
          <w:lang w:eastAsia="ko-KR"/>
        </w:rPr>
        <w:t xml:space="preserve">hore-based authority </w:t>
      </w:r>
      <w:r w:rsidR="00762CCB">
        <w:rPr>
          <w:rFonts w:eastAsiaTheme="minorEastAsia"/>
          <w:i/>
          <w:lang w:eastAsia="ko-KR"/>
        </w:rPr>
        <w:t>will</w:t>
      </w:r>
      <w:r w:rsidR="008B136B" w:rsidRPr="00C222FA">
        <w:rPr>
          <w:rFonts w:eastAsiaTheme="minorEastAsia"/>
          <w:i/>
          <w:lang w:eastAsia="ko-KR"/>
        </w:rPr>
        <w:t xml:space="preserve"> relay information relating to distress, maritime safety or threats to marine environment without delay to the appropriate nation</w:t>
      </w:r>
      <w:r w:rsidR="00F46A10">
        <w:rPr>
          <w:rFonts w:eastAsiaTheme="minorEastAsia"/>
          <w:i/>
          <w:lang w:eastAsia="ko-KR"/>
        </w:rPr>
        <w:t>al</w:t>
      </w:r>
      <w:r w:rsidR="008B136B" w:rsidRPr="00C222FA">
        <w:rPr>
          <w:rFonts w:eastAsiaTheme="minorEastAsia"/>
          <w:i/>
          <w:lang w:eastAsia="ko-KR"/>
        </w:rPr>
        <w:t xml:space="preserve"> or international maritime authorities, with a view to the initiation of response action.</w:t>
      </w:r>
    </w:p>
    <w:p w14:paraId="7810EF1D" w14:textId="69D83B76" w:rsidR="008B136B" w:rsidRDefault="007E1DC9" w:rsidP="00762CCB">
      <w:pPr>
        <w:pStyle w:val="BodyText"/>
        <w:rPr>
          <w:lang w:eastAsia="ko-KR"/>
        </w:rPr>
      </w:pPr>
      <w:r>
        <w:rPr>
          <w:lang w:eastAsia="ko-KR"/>
        </w:rPr>
        <w:t>The f</w:t>
      </w:r>
      <w:r w:rsidR="008B136B">
        <w:rPr>
          <w:rFonts w:hint="eastAsia"/>
          <w:lang w:eastAsia="ko-KR"/>
        </w:rPr>
        <w:t>irst</w:t>
      </w:r>
      <w:r w:rsidR="008B136B">
        <w:rPr>
          <w:lang w:eastAsia="ko-KR"/>
        </w:rPr>
        <w:t xml:space="preserve"> </w:t>
      </w:r>
      <w:r>
        <w:rPr>
          <w:lang w:eastAsia="ko-KR"/>
        </w:rPr>
        <w:t xml:space="preserve">2 </w:t>
      </w:r>
      <w:r w:rsidR="008B136B">
        <w:rPr>
          <w:rFonts w:hint="eastAsia"/>
          <w:lang w:eastAsia="ko-KR"/>
        </w:rPr>
        <w:t>mandatory</w:t>
      </w:r>
      <w:r w:rsidR="008B136B">
        <w:rPr>
          <w:lang w:eastAsia="ko-KR"/>
        </w:rPr>
        <w:t xml:space="preserve"> </w:t>
      </w:r>
      <w:r w:rsidR="008B136B">
        <w:rPr>
          <w:rFonts w:hint="eastAsia"/>
          <w:lang w:eastAsia="ko-KR"/>
        </w:rPr>
        <w:t>ship</w:t>
      </w:r>
      <w:r w:rsidR="008B136B">
        <w:rPr>
          <w:lang w:eastAsia="ko-KR"/>
        </w:rPr>
        <w:t xml:space="preserve"> </w:t>
      </w:r>
      <w:r w:rsidR="008B136B">
        <w:rPr>
          <w:rFonts w:hint="eastAsia"/>
          <w:lang w:eastAsia="ko-KR"/>
        </w:rPr>
        <w:t>reporting</w:t>
      </w:r>
      <w:r w:rsidR="008B136B">
        <w:rPr>
          <w:lang w:eastAsia="ko-KR"/>
        </w:rPr>
        <w:t xml:space="preserve"> </w:t>
      </w:r>
      <w:r w:rsidR="008B136B">
        <w:rPr>
          <w:rFonts w:hint="eastAsia"/>
          <w:lang w:eastAsia="ko-KR"/>
        </w:rPr>
        <w:t>systems</w:t>
      </w:r>
      <w:r w:rsidR="008B136B">
        <w:rPr>
          <w:lang w:eastAsia="ko-KR"/>
        </w:rPr>
        <w:t xml:space="preserve"> </w:t>
      </w:r>
      <w:r w:rsidR="00A05E3D">
        <w:rPr>
          <w:lang w:eastAsia="ko-KR"/>
        </w:rPr>
        <w:t>were adopted</w:t>
      </w:r>
      <w:r w:rsidR="008B136B">
        <w:rPr>
          <w:lang w:eastAsia="ko-KR"/>
        </w:rPr>
        <w:t xml:space="preserve"> </w:t>
      </w:r>
      <w:r w:rsidR="00C85E30">
        <w:rPr>
          <w:lang w:eastAsia="ko-KR"/>
        </w:rPr>
        <w:t>in</w:t>
      </w:r>
      <w:r w:rsidR="008B136B">
        <w:rPr>
          <w:lang w:eastAsia="ko-KR"/>
        </w:rPr>
        <w:t xml:space="preserve"> </w:t>
      </w:r>
      <w:r w:rsidR="008B136B">
        <w:rPr>
          <w:rFonts w:hint="eastAsia"/>
          <w:lang w:eastAsia="ko-KR"/>
        </w:rPr>
        <w:t>Resolution</w:t>
      </w:r>
      <w:r w:rsidR="008B136B">
        <w:rPr>
          <w:lang w:eastAsia="ko-KR"/>
        </w:rPr>
        <w:t xml:space="preserve"> </w:t>
      </w:r>
      <w:hyperlink r:id="rId31" w:history="1">
        <w:r w:rsidR="008B136B" w:rsidRPr="00B24E3C">
          <w:rPr>
            <w:rStyle w:val="Hyperlink"/>
            <w:rFonts w:hint="eastAsia"/>
            <w:lang w:eastAsia="ko-KR"/>
          </w:rPr>
          <w:t>MSC.52(66)</w:t>
        </w:r>
      </w:hyperlink>
      <w:r w:rsidR="008B136B">
        <w:rPr>
          <w:lang w:eastAsia="ko-KR"/>
        </w:rPr>
        <w:t xml:space="preserve"> </w:t>
      </w:r>
      <w:r w:rsidR="008B136B">
        <w:rPr>
          <w:rFonts w:hint="eastAsia"/>
          <w:lang w:eastAsia="ko-KR"/>
        </w:rPr>
        <w:t>on</w:t>
      </w:r>
      <w:r w:rsidR="008B136B">
        <w:rPr>
          <w:lang w:eastAsia="ko-KR"/>
        </w:rPr>
        <w:t xml:space="preserve"> </w:t>
      </w:r>
      <w:r w:rsidR="008B136B">
        <w:rPr>
          <w:rFonts w:hint="eastAsia"/>
          <w:lang w:eastAsia="ko-KR"/>
        </w:rPr>
        <w:t>30</w:t>
      </w:r>
      <w:r w:rsidR="008B136B">
        <w:rPr>
          <w:lang w:eastAsia="ko-KR"/>
        </w:rPr>
        <w:t xml:space="preserve"> </w:t>
      </w:r>
      <w:r w:rsidR="008B136B">
        <w:rPr>
          <w:rFonts w:hint="eastAsia"/>
          <w:lang w:eastAsia="ko-KR"/>
        </w:rPr>
        <w:t>May</w:t>
      </w:r>
      <w:r w:rsidR="008B136B">
        <w:rPr>
          <w:lang w:eastAsia="ko-KR"/>
        </w:rPr>
        <w:t xml:space="preserve"> </w:t>
      </w:r>
      <w:r w:rsidR="008B136B">
        <w:rPr>
          <w:rFonts w:hint="eastAsia"/>
          <w:lang w:eastAsia="ko-KR"/>
        </w:rPr>
        <w:t>1996</w:t>
      </w:r>
      <w:r w:rsidR="0063299D">
        <w:rPr>
          <w:lang w:eastAsia="ko-KR"/>
        </w:rPr>
        <w:t xml:space="preserve">. One </w:t>
      </w:r>
      <w:r w:rsidR="008B136B">
        <w:rPr>
          <w:rFonts w:hint="eastAsia"/>
          <w:lang w:eastAsia="ko-KR"/>
        </w:rPr>
        <w:t>for</w:t>
      </w:r>
      <w:r w:rsidR="008B136B">
        <w:rPr>
          <w:lang w:eastAsia="ko-KR"/>
        </w:rPr>
        <w:t xml:space="preserve"> </w:t>
      </w:r>
      <w:r>
        <w:rPr>
          <w:lang w:eastAsia="ko-KR"/>
        </w:rPr>
        <w:t xml:space="preserve">the </w:t>
      </w:r>
      <w:r w:rsidR="008B136B">
        <w:rPr>
          <w:rFonts w:hint="eastAsia"/>
          <w:lang w:eastAsia="ko-KR"/>
        </w:rPr>
        <w:t>Torres</w:t>
      </w:r>
      <w:r w:rsidR="008B136B">
        <w:rPr>
          <w:lang w:eastAsia="ko-KR"/>
        </w:rPr>
        <w:t xml:space="preserve"> </w:t>
      </w:r>
      <w:r w:rsidR="008B136B">
        <w:rPr>
          <w:rFonts w:hint="eastAsia"/>
          <w:lang w:eastAsia="ko-KR"/>
        </w:rPr>
        <w:t>Strait</w:t>
      </w:r>
      <w:r>
        <w:rPr>
          <w:lang w:eastAsia="ko-KR"/>
        </w:rPr>
        <w:t xml:space="preserve"> /</w:t>
      </w:r>
      <w:r w:rsidR="008B136B">
        <w:rPr>
          <w:lang w:eastAsia="ko-KR"/>
        </w:rPr>
        <w:t xml:space="preserve"> </w:t>
      </w:r>
      <w:r w:rsidR="008B136B">
        <w:rPr>
          <w:rFonts w:hint="eastAsia"/>
          <w:lang w:eastAsia="ko-KR"/>
        </w:rPr>
        <w:t>Inner</w:t>
      </w:r>
      <w:r w:rsidR="008B136B">
        <w:rPr>
          <w:lang w:eastAsia="ko-KR"/>
        </w:rPr>
        <w:t xml:space="preserve"> </w:t>
      </w:r>
      <w:r w:rsidR="008B136B">
        <w:rPr>
          <w:rFonts w:hint="eastAsia"/>
          <w:lang w:eastAsia="ko-KR"/>
        </w:rPr>
        <w:t>route</w:t>
      </w:r>
      <w:r w:rsidR="008B136B">
        <w:rPr>
          <w:lang w:eastAsia="ko-KR"/>
        </w:rPr>
        <w:t xml:space="preserve"> </w:t>
      </w:r>
      <w:r w:rsidR="008B136B">
        <w:rPr>
          <w:rFonts w:hint="eastAsia"/>
          <w:lang w:eastAsia="ko-KR"/>
        </w:rPr>
        <w:t>of</w:t>
      </w:r>
      <w:r w:rsidR="008B136B">
        <w:rPr>
          <w:lang w:eastAsia="ko-KR"/>
        </w:rPr>
        <w:t xml:space="preserve"> </w:t>
      </w:r>
      <w:r w:rsidR="008B136B">
        <w:rPr>
          <w:rFonts w:hint="eastAsia"/>
          <w:lang w:eastAsia="ko-KR"/>
        </w:rPr>
        <w:t>the</w:t>
      </w:r>
      <w:r w:rsidR="008B136B">
        <w:rPr>
          <w:lang w:eastAsia="ko-KR"/>
        </w:rPr>
        <w:t xml:space="preserve"> </w:t>
      </w:r>
      <w:r w:rsidR="008B136B">
        <w:rPr>
          <w:rFonts w:hint="eastAsia"/>
          <w:lang w:eastAsia="ko-KR"/>
        </w:rPr>
        <w:t>Great</w:t>
      </w:r>
      <w:r w:rsidR="008B136B">
        <w:rPr>
          <w:lang w:eastAsia="ko-KR"/>
        </w:rPr>
        <w:t xml:space="preserve"> </w:t>
      </w:r>
      <w:r w:rsidR="008B136B">
        <w:rPr>
          <w:rFonts w:hint="eastAsia"/>
          <w:lang w:eastAsia="ko-KR"/>
        </w:rPr>
        <w:t>Barrier</w:t>
      </w:r>
      <w:r w:rsidR="008B136B">
        <w:rPr>
          <w:lang w:eastAsia="ko-KR"/>
        </w:rPr>
        <w:t xml:space="preserve"> </w:t>
      </w:r>
      <w:r w:rsidR="008B136B">
        <w:rPr>
          <w:rFonts w:hint="eastAsia"/>
          <w:lang w:eastAsia="ko-KR"/>
        </w:rPr>
        <w:t>Reef</w:t>
      </w:r>
      <w:r>
        <w:rPr>
          <w:lang w:eastAsia="ko-KR"/>
        </w:rPr>
        <w:t xml:space="preserve"> and </w:t>
      </w:r>
      <w:r w:rsidR="0063299D">
        <w:rPr>
          <w:lang w:eastAsia="ko-KR"/>
        </w:rPr>
        <w:t xml:space="preserve">the other for </w:t>
      </w:r>
      <w:r w:rsidR="00762CCB">
        <w:rPr>
          <w:lang w:eastAsia="ko-KR"/>
        </w:rPr>
        <w:t xml:space="preserve">“Off </w:t>
      </w:r>
      <w:r>
        <w:rPr>
          <w:lang w:eastAsia="ko-KR"/>
        </w:rPr>
        <w:t>Us</w:t>
      </w:r>
      <w:r w:rsidR="00762CCB">
        <w:rPr>
          <w:lang w:eastAsia="ko-KR"/>
        </w:rPr>
        <w:t>h</w:t>
      </w:r>
      <w:r>
        <w:rPr>
          <w:lang w:eastAsia="ko-KR"/>
        </w:rPr>
        <w:t>ant</w:t>
      </w:r>
      <w:r w:rsidR="00B96FC0">
        <w:rPr>
          <w:lang w:eastAsia="ko-KR"/>
        </w:rPr>
        <w:t>, France</w:t>
      </w:r>
      <w:r w:rsidR="00762CCB">
        <w:rPr>
          <w:lang w:eastAsia="ko-KR"/>
        </w:rPr>
        <w:t>”</w:t>
      </w:r>
      <w:r w:rsidR="008B136B">
        <w:rPr>
          <w:rFonts w:hint="eastAsia"/>
          <w:lang w:eastAsia="ko-KR"/>
        </w:rPr>
        <w:t>.</w:t>
      </w:r>
      <w:r w:rsidR="008B136B">
        <w:rPr>
          <w:lang w:eastAsia="ko-KR"/>
        </w:rPr>
        <w:t xml:space="preserve"> </w:t>
      </w:r>
      <w:r w:rsidR="0063299D">
        <w:rPr>
          <w:lang w:eastAsia="ko-KR"/>
        </w:rPr>
        <w:t>The f</w:t>
      </w:r>
      <w:r w:rsidR="008B136B">
        <w:rPr>
          <w:rFonts w:hint="eastAsia"/>
          <w:lang w:eastAsia="ko-KR"/>
        </w:rPr>
        <w:t>ormat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content</w:t>
      </w:r>
      <w:r w:rsidR="008B136B">
        <w:rPr>
          <w:lang w:eastAsia="ko-KR"/>
        </w:rPr>
        <w:t xml:space="preserve"> </w:t>
      </w:r>
      <w:r w:rsidR="008B136B">
        <w:rPr>
          <w:rFonts w:hint="eastAsia"/>
          <w:lang w:eastAsia="ko-KR"/>
        </w:rPr>
        <w:t xml:space="preserve">of </w:t>
      </w:r>
      <w:r w:rsidR="0063299D">
        <w:rPr>
          <w:lang w:eastAsia="ko-KR"/>
        </w:rPr>
        <w:t xml:space="preserve">reports and the </w:t>
      </w:r>
      <w:r w:rsidR="008B136B">
        <w:rPr>
          <w:rFonts w:hint="eastAsia"/>
          <w:lang w:eastAsia="ko-KR"/>
        </w:rPr>
        <w:t>reporting</w:t>
      </w:r>
      <w:r w:rsidR="008B136B">
        <w:rPr>
          <w:lang w:eastAsia="ko-KR"/>
        </w:rPr>
        <w:t xml:space="preserve"> </w:t>
      </w:r>
      <w:r w:rsidR="008B136B">
        <w:rPr>
          <w:rFonts w:hint="eastAsia"/>
          <w:lang w:eastAsia="ko-KR"/>
        </w:rPr>
        <w:t>time</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geographical</w:t>
      </w:r>
      <w:r w:rsidR="008B136B">
        <w:rPr>
          <w:lang w:eastAsia="ko-KR"/>
        </w:rPr>
        <w:t xml:space="preserve"> </w:t>
      </w:r>
      <w:r w:rsidR="008B136B">
        <w:rPr>
          <w:rFonts w:hint="eastAsia"/>
          <w:lang w:eastAsia="ko-KR"/>
        </w:rPr>
        <w:t>position</w:t>
      </w:r>
      <w:r w:rsidR="008B136B">
        <w:rPr>
          <w:lang w:eastAsia="ko-KR"/>
        </w:rPr>
        <w:t xml:space="preserve"> </w:t>
      </w:r>
      <w:r w:rsidR="008B136B">
        <w:rPr>
          <w:rFonts w:hint="eastAsia"/>
          <w:lang w:eastAsia="ko-KR"/>
        </w:rPr>
        <w:t>for</w:t>
      </w:r>
      <w:r w:rsidR="008B136B">
        <w:rPr>
          <w:lang w:eastAsia="ko-KR"/>
        </w:rPr>
        <w:t xml:space="preserve"> </w:t>
      </w:r>
      <w:r w:rsidR="008B136B">
        <w:rPr>
          <w:rFonts w:hint="eastAsia"/>
          <w:lang w:eastAsia="ko-KR"/>
        </w:rPr>
        <w:t>submitting</w:t>
      </w:r>
      <w:r w:rsidR="008B136B">
        <w:rPr>
          <w:lang w:eastAsia="ko-KR"/>
        </w:rPr>
        <w:t xml:space="preserve"> </w:t>
      </w:r>
      <w:r w:rsidR="008B136B">
        <w:rPr>
          <w:rFonts w:hint="eastAsia"/>
          <w:lang w:eastAsia="ko-KR"/>
        </w:rPr>
        <w:t>report,</w:t>
      </w:r>
      <w:r w:rsidR="008B136B">
        <w:rPr>
          <w:lang w:eastAsia="ko-KR"/>
        </w:rPr>
        <w:t xml:space="preserve"> </w:t>
      </w:r>
      <w:r w:rsidR="008B136B">
        <w:rPr>
          <w:rFonts w:hint="eastAsia"/>
          <w:lang w:eastAsia="ko-KR"/>
        </w:rPr>
        <w:t>authority to</w:t>
      </w:r>
      <w:r w:rsidR="008B136B">
        <w:rPr>
          <w:lang w:eastAsia="ko-KR"/>
        </w:rPr>
        <w:t xml:space="preserve"> </w:t>
      </w:r>
      <w:r w:rsidR="008B136B">
        <w:rPr>
          <w:rFonts w:hint="eastAsia"/>
          <w:lang w:eastAsia="ko-KR"/>
        </w:rPr>
        <w:t>whom</w:t>
      </w:r>
      <w:r w:rsidR="008B136B">
        <w:rPr>
          <w:lang w:eastAsia="ko-KR"/>
        </w:rPr>
        <w:t xml:space="preserve"> report</w:t>
      </w:r>
      <w:r w:rsidR="008B136B">
        <w:rPr>
          <w:rFonts w:hint="eastAsia"/>
          <w:lang w:eastAsia="ko-KR"/>
        </w:rPr>
        <w:t>s</w:t>
      </w:r>
      <w:r w:rsidR="008B136B">
        <w:rPr>
          <w:lang w:eastAsia="ko-KR"/>
        </w:rPr>
        <w:t xml:space="preserve"> </w:t>
      </w:r>
      <w:r w:rsidR="008B136B">
        <w:rPr>
          <w:rFonts w:hint="eastAsia"/>
          <w:lang w:eastAsia="ko-KR"/>
        </w:rPr>
        <w:t>should</w:t>
      </w:r>
      <w:r w:rsidR="008B136B">
        <w:rPr>
          <w:lang w:eastAsia="ko-KR"/>
        </w:rPr>
        <w:t xml:space="preserve"> </w:t>
      </w:r>
      <w:r w:rsidR="008B136B">
        <w:rPr>
          <w:rFonts w:hint="eastAsia"/>
          <w:lang w:eastAsia="ko-KR"/>
        </w:rPr>
        <w:t>be</w:t>
      </w:r>
      <w:r w:rsidR="008B136B">
        <w:rPr>
          <w:lang w:eastAsia="ko-KR"/>
        </w:rPr>
        <w:t xml:space="preserve"> </w:t>
      </w:r>
      <w:r w:rsidR="008B136B">
        <w:rPr>
          <w:rFonts w:hint="eastAsia"/>
          <w:lang w:eastAsia="ko-KR"/>
        </w:rPr>
        <w:t>sent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available</w:t>
      </w:r>
      <w:r w:rsidR="008B136B">
        <w:rPr>
          <w:lang w:eastAsia="ko-KR"/>
        </w:rPr>
        <w:t xml:space="preserve"> </w:t>
      </w:r>
      <w:r w:rsidR="008B136B">
        <w:rPr>
          <w:rFonts w:hint="eastAsia"/>
          <w:lang w:eastAsia="ko-KR"/>
        </w:rPr>
        <w:t>services</w:t>
      </w:r>
      <w:r w:rsidR="008B136B">
        <w:rPr>
          <w:lang w:eastAsia="ko-KR"/>
        </w:rPr>
        <w:t xml:space="preserve"> </w:t>
      </w:r>
      <w:r w:rsidR="008B136B">
        <w:rPr>
          <w:rFonts w:hint="eastAsia"/>
          <w:lang w:eastAsia="ko-KR"/>
        </w:rPr>
        <w:t>are</w:t>
      </w:r>
      <w:r w:rsidR="008B136B">
        <w:rPr>
          <w:lang w:eastAsia="ko-KR"/>
        </w:rPr>
        <w:t xml:space="preserve"> </w:t>
      </w:r>
      <w:r w:rsidR="008B136B">
        <w:rPr>
          <w:rFonts w:hint="eastAsia"/>
          <w:lang w:eastAsia="ko-KR"/>
        </w:rPr>
        <w:t>described</w:t>
      </w:r>
      <w:r w:rsidR="00762CCB">
        <w:rPr>
          <w:lang w:eastAsia="ko-KR"/>
        </w:rPr>
        <w:t xml:space="preserve"> in MSC.52(66)</w:t>
      </w:r>
      <w:r w:rsidR="00F47007">
        <w:rPr>
          <w:lang w:eastAsia="ko-KR"/>
        </w:rPr>
        <w:t xml:space="preserve"> and in Annex </w:t>
      </w:r>
      <w:r w:rsidR="00BD046E">
        <w:rPr>
          <w:lang w:eastAsia="ko-KR"/>
        </w:rPr>
        <w:t xml:space="preserve">1 </w:t>
      </w:r>
      <w:r w:rsidR="00F47007">
        <w:rPr>
          <w:lang w:eastAsia="ko-KR"/>
        </w:rPr>
        <w:t>of this Guideline.</w:t>
      </w:r>
      <w:r w:rsidR="008B136B">
        <w:rPr>
          <w:lang w:eastAsia="ko-KR"/>
        </w:rPr>
        <w:t xml:space="preserve"> </w:t>
      </w:r>
    </w:p>
    <w:p w14:paraId="20DA6BE7" w14:textId="7DEA8C61" w:rsidR="00C41DA9" w:rsidRDefault="00C41DA9" w:rsidP="00940C85">
      <w:pPr>
        <w:pStyle w:val="BodyText"/>
        <w:spacing w:after="0"/>
        <w:rPr>
          <w:lang w:eastAsia="ko-KR"/>
        </w:rPr>
      </w:pPr>
    </w:p>
    <w:p w14:paraId="2A186AFD" w14:textId="2E65E2C7" w:rsidR="00C41DA9" w:rsidRDefault="00C41DA9" w:rsidP="00940C85">
      <w:pPr>
        <w:pStyle w:val="BodyText"/>
        <w:spacing w:after="0"/>
        <w:rPr>
          <w:rFonts w:ascii="TimesNewRomanPSMT" w:hAnsi="TimesNewRomanPSMT" w:cs="TimesNewRomanPSMT"/>
          <w:sz w:val="23"/>
          <w:szCs w:val="23"/>
          <w:lang w:val="en-US"/>
        </w:rPr>
      </w:pPr>
      <w:r>
        <w:rPr>
          <w:lang w:eastAsia="ko-KR"/>
        </w:rPr>
        <w:t xml:space="preserve">Since then more than 20 other Mandatory Ship Reporting Systems have been </w:t>
      </w:r>
      <w:r w:rsidR="00A05E3D">
        <w:rPr>
          <w:lang w:eastAsia="ko-KR"/>
        </w:rPr>
        <w:t>adopted in IMO/MSC Resolutions</w:t>
      </w:r>
      <w:r>
        <w:rPr>
          <w:lang w:eastAsia="ko-KR"/>
        </w:rPr>
        <w:t>.</w:t>
      </w:r>
    </w:p>
    <w:p w14:paraId="0A2AF03B" w14:textId="56AC63DA" w:rsidR="008B136B" w:rsidRDefault="008B136B" w:rsidP="00940C85">
      <w:pPr>
        <w:pStyle w:val="BodyText"/>
        <w:spacing w:after="0"/>
        <w:rPr>
          <w:rFonts w:ascii="TimesNewRomanPSMT" w:hAnsi="TimesNewRomanPSMT" w:cs="TimesNewRomanPSMT"/>
          <w:sz w:val="23"/>
          <w:szCs w:val="23"/>
          <w:lang w:val="en-US"/>
        </w:rPr>
      </w:pPr>
    </w:p>
    <w:p w14:paraId="2DA07EC6" w14:textId="0249DC23" w:rsidR="008B136B" w:rsidRDefault="008B136B" w:rsidP="00AE3C18">
      <w:pPr>
        <w:pStyle w:val="Heading3"/>
        <w:rPr>
          <w:rFonts w:ascii="TimesNewRomanPSMT" w:hAnsi="TimesNewRomanPSMT" w:cs="TimesNewRomanPSMT"/>
          <w:sz w:val="23"/>
          <w:szCs w:val="23"/>
          <w:lang w:val="en-US"/>
        </w:rPr>
      </w:pPr>
      <w:bookmarkStart w:id="13" w:name="_Toc49499260"/>
      <w:r w:rsidRPr="00940C85">
        <w:rPr>
          <w:b w:val="0"/>
          <w:bCs w:val="0"/>
          <w:smallCaps w:val="0"/>
          <w:lang w:eastAsia="ko-KR"/>
        </w:rPr>
        <w:t xml:space="preserve">Ship reporting other than </w:t>
      </w:r>
      <w:r w:rsidR="00C41DA9" w:rsidRPr="00940C85">
        <w:rPr>
          <w:b w:val="0"/>
          <w:bCs w:val="0"/>
          <w:smallCaps w:val="0"/>
          <w:lang w:eastAsia="ko-KR"/>
        </w:rPr>
        <w:t>IMO M</w:t>
      </w:r>
      <w:r w:rsidRPr="00940C85">
        <w:rPr>
          <w:b w:val="0"/>
          <w:bCs w:val="0"/>
          <w:smallCaps w:val="0"/>
          <w:lang w:eastAsia="ko-KR"/>
        </w:rPr>
        <w:t xml:space="preserve">andatory </w:t>
      </w:r>
      <w:r w:rsidR="00C41DA9" w:rsidRPr="00940C85">
        <w:rPr>
          <w:b w:val="0"/>
          <w:bCs w:val="0"/>
          <w:smallCaps w:val="0"/>
          <w:lang w:eastAsia="ko-KR"/>
        </w:rPr>
        <w:t xml:space="preserve">Ship </w:t>
      </w:r>
      <w:r w:rsidR="00FC31B1">
        <w:rPr>
          <w:b w:val="0"/>
          <w:bCs w:val="0"/>
          <w:smallCaps w:val="0"/>
          <w:lang w:eastAsia="ko-KR"/>
        </w:rPr>
        <w:t>System</w:t>
      </w:r>
      <w:r w:rsidR="0063299D">
        <w:rPr>
          <w:b w:val="0"/>
          <w:bCs w:val="0"/>
          <w:smallCaps w:val="0"/>
          <w:lang w:eastAsia="ko-KR"/>
        </w:rPr>
        <w:t>s</w:t>
      </w:r>
      <w:bookmarkEnd w:id="13"/>
    </w:p>
    <w:p w14:paraId="45AB9116" w14:textId="704536BE" w:rsidR="006E1574" w:rsidRDefault="006E1574" w:rsidP="008B136B">
      <w:pPr>
        <w:pStyle w:val="BodyText"/>
        <w:rPr>
          <w:rFonts w:cstheme="minorHAnsi"/>
          <w:lang w:val="en-US" w:eastAsia="ko-KR"/>
        </w:rPr>
      </w:pPr>
      <w:r w:rsidRPr="00940C85">
        <w:rPr>
          <w:rFonts w:cstheme="minorHAnsi"/>
          <w:lang w:val="en-US" w:eastAsia="ko-KR"/>
        </w:rPr>
        <w:t xml:space="preserve">All </w:t>
      </w:r>
      <w:r w:rsidR="00F40F4D">
        <w:rPr>
          <w:rFonts w:cstheme="minorHAnsi"/>
          <w:lang w:val="en-US" w:eastAsia="ko-KR"/>
        </w:rPr>
        <w:t>countries/</w:t>
      </w:r>
      <w:r w:rsidRPr="00940C85">
        <w:rPr>
          <w:rFonts w:cstheme="minorHAnsi"/>
          <w:lang w:val="en-US" w:eastAsia="ko-KR"/>
        </w:rPr>
        <w:t>ports require ship reports. The required reports differ from port to port even if the</w:t>
      </w:r>
      <w:r w:rsidR="00A05E3D">
        <w:rPr>
          <w:rFonts w:cstheme="minorHAnsi"/>
          <w:lang w:val="en-US" w:eastAsia="ko-KR"/>
        </w:rPr>
        <w:t xml:space="preserve">y </w:t>
      </w:r>
      <w:r w:rsidRPr="00940C85">
        <w:rPr>
          <w:rFonts w:cstheme="minorHAnsi"/>
          <w:lang w:val="en-US" w:eastAsia="ko-KR"/>
        </w:rPr>
        <w:t xml:space="preserve">are in the same country. While </w:t>
      </w:r>
      <w:r w:rsidR="00FC31B1">
        <w:rPr>
          <w:rFonts w:cstheme="minorHAnsi"/>
          <w:lang w:val="en-US" w:eastAsia="ko-KR"/>
        </w:rPr>
        <w:t xml:space="preserve">some </w:t>
      </w:r>
      <w:r w:rsidRPr="00940C85">
        <w:rPr>
          <w:rFonts w:cstheme="minorHAnsi"/>
          <w:lang w:val="en-US" w:eastAsia="ko-KR"/>
        </w:rPr>
        <w:t xml:space="preserve">countries have established a </w:t>
      </w:r>
      <w:r w:rsidR="006235F3">
        <w:rPr>
          <w:rFonts w:cstheme="minorHAnsi"/>
          <w:lang w:val="en-US" w:eastAsia="ko-KR"/>
        </w:rPr>
        <w:t>National Single Window (</w:t>
      </w:r>
      <w:r w:rsidRPr="00940C85">
        <w:rPr>
          <w:rFonts w:cstheme="minorHAnsi"/>
          <w:lang w:val="en-US" w:eastAsia="ko-KR"/>
        </w:rPr>
        <w:t>NSW</w:t>
      </w:r>
      <w:r w:rsidR="006235F3">
        <w:rPr>
          <w:rFonts w:cstheme="minorHAnsi"/>
          <w:lang w:val="en-US" w:eastAsia="ko-KR"/>
        </w:rPr>
        <w:t>)</w:t>
      </w:r>
      <w:r w:rsidR="00FC31B1">
        <w:rPr>
          <w:rFonts w:cstheme="minorHAnsi"/>
          <w:lang w:val="en-US" w:eastAsia="ko-KR"/>
        </w:rPr>
        <w:t>,</w:t>
      </w:r>
      <w:r w:rsidRPr="00940C85">
        <w:rPr>
          <w:rFonts w:cstheme="minorHAnsi"/>
          <w:lang w:val="en-US" w:eastAsia="ko-KR"/>
        </w:rPr>
        <w:t xml:space="preserve"> </w:t>
      </w:r>
      <w:r w:rsidR="00FC31B1">
        <w:rPr>
          <w:rFonts w:cstheme="minorHAnsi"/>
          <w:lang w:val="en-US" w:eastAsia="ko-KR"/>
        </w:rPr>
        <w:t xml:space="preserve">ports within the country </w:t>
      </w:r>
      <w:r w:rsidR="00F40F4D">
        <w:rPr>
          <w:rFonts w:cstheme="minorHAnsi"/>
          <w:lang w:val="en-US" w:eastAsia="ko-KR"/>
        </w:rPr>
        <w:t xml:space="preserve">often </w:t>
      </w:r>
      <w:r w:rsidR="00FC31B1">
        <w:rPr>
          <w:rFonts w:cstheme="minorHAnsi"/>
          <w:lang w:val="en-US" w:eastAsia="ko-KR"/>
        </w:rPr>
        <w:t xml:space="preserve">still require additional reports. </w:t>
      </w:r>
      <w:r w:rsidR="00F40F4D">
        <w:rPr>
          <w:rFonts w:cstheme="minorHAnsi"/>
          <w:lang w:val="en-US" w:eastAsia="ko-KR"/>
        </w:rPr>
        <w:t>Many countries/ports still require reports to be sent directly to individual shore-side stakeholders on their unique forms.</w:t>
      </w:r>
    </w:p>
    <w:p w14:paraId="746E1750" w14:textId="48F29871" w:rsidR="00A05E3D" w:rsidRDefault="00A05E3D" w:rsidP="008B136B">
      <w:pPr>
        <w:pStyle w:val="BodyText"/>
        <w:rPr>
          <w:rFonts w:cstheme="minorHAnsi"/>
          <w:lang w:val="en-US" w:eastAsia="ko-KR"/>
        </w:rPr>
      </w:pPr>
      <w:r>
        <w:rPr>
          <w:bCs/>
        </w:rPr>
        <w:t>Many ports have adopted FAL Forms 1-7 for some of these reports but still require ships to submit them in hard copy to shore-based stakeholders</w:t>
      </w:r>
    </w:p>
    <w:p w14:paraId="5B12D244" w14:textId="6B9C9E88" w:rsidR="00F40F4D" w:rsidRPr="00940C85" w:rsidRDefault="00AA7067" w:rsidP="008B136B">
      <w:pPr>
        <w:pStyle w:val="BodyText"/>
        <w:rPr>
          <w:rFonts w:cstheme="minorHAnsi"/>
          <w:lang w:eastAsia="ko-KR"/>
        </w:rPr>
      </w:pPr>
      <w:r>
        <w:rPr>
          <w:rFonts w:cstheme="minorHAnsi"/>
          <w:lang w:eastAsia="ko-KR"/>
        </w:rPr>
        <w:t xml:space="preserve">Below </w:t>
      </w:r>
      <w:r w:rsidR="00504D75">
        <w:rPr>
          <w:rFonts w:cstheme="minorHAnsi"/>
          <w:lang w:eastAsia="ko-KR"/>
        </w:rPr>
        <w:t>is an example of the reporting requirements for Guangzhou</w:t>
      </w:r>
      <w:r w:rsidR="00B96FC0">
        <w:rPr>
          <w:rFonts w:cstheme="minorHAnsi"/>
          <w:lang w:eastAsia="ko-KR"/>
        </w:rPr>
        <w:t>, China</w:t>
      </w:r>
      <w:r w:rsidR="00504D75">
        <w:rPr>
          <w:rFonts w:cstheme="minorHAnsi"/>
          <w:lang w:eastAsia="ko-KR"/>
        </w:rPr>
        <w:t xml:space="preserve"> as of 14 November 2016 according to </w:t>
      </w:r>
      <w:hyperlink r:id="rId32" w:history="1">
        <w:r w:rsidR="00504D75" w:rsidRPr="00AD1F7F">
          <w:rPr>
            <w:rStyle w:val="Hyperlink"/>
            <w:rFonts w:cstheme="minorHAnsi"/>
            <w:lang w:eastAsia="ko-KR"/>
          </w:rPr>
          <w:t>IHS Markit</w:t>
        </w:r>
      </w:hyperlink>
    </w:p>
    <w:p w14:paraId="4DB79D3A" w14:textId="44F0EA2F" w:rsidR="00F40F4D" w:rsidRDefault="00504D75" w:rsidP="008B136B">
      <w:pPr>
        <w:pStyle w:val="BodyText"/>
        <w:rPr>
          <w:rFonts w:cstheme="minorHAnsi"/>
          <w:lang w:val="en-US" w:eastAsia="ko-KR"/>
        </w:rPr>
      </w:pPr>
      <w:r>
        <w:rPr>
          <w:noProof/>
        </w:rPr>
        <w:drawing>
          <wp:inline distT="0" distB="0" distL="0" distR="0" wp14:anchorId="37288E73" wp14:editId="5EF6DE0B">
            <wp:extent cx="6480175" cy="254698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480175" cy="2546985"/>
                    </a:xfrm>
                    <a:prstGeom prst="rect">
                      <a:avLst/>
                    </a:prstGeom>
                  </pic:spPr>
                </pic:pic>
              </a:graphicData>
            </a:graphic>
          </wp:inline>
        </w:drawing>
      </w:r>
    </w:p>
    <w:p w14:paraId="6954DB4C" w14:textId="455ABF0F" w:rsidR="0063299D" w:rsidRDefault="0063299D" w:rsidP="008B136B">
      <w:pPr>
        <w:pStyle w:val="BodyText"/>
        <w:rPr>
          <w:rFonts w:cstheme="minorHAnsi"/>
          <w:lang w:val="en-US" w:eastAsia="ko-KR"/>
        </w:rPr>
      </w:pPr>
    </w:p>
    <w:p w14:paraId="456086B4" w14:textId="276DFDB4" w:rsidR="0063299D" w:rsidRDefault="0063299D" w:rsidP="008B136B">
      <w:pPr>
        <w:pStyle w:val="BodyText"/>
        <w:rPr>
          <w:rFonts w:cstheme="minorHAnsi"/>
          <w:lang w:val="en-US" w:eastAsia="ko-KR"/>
        </w:rPr>
      </w:pPr>
      <w:r>
        <w:rPr>
          <w:rFonts w:cstheme="minorHAnsi"/>
          <w:lang w:val="en-US" w:eastAsia="ko-KR"/>
        </w:rPr>
        <w:t xml:space="preserve">There are examples of unique Ship Report Forms in Annex </w:t>
      </w:r>
      <w:r w:rsidR="00BD046E">
        <w:rPr>
          <w:rFonts w:cstheme="minorHAnsi"/>
          <w:lang w:val="en-US" w:eastAsia="ko-KR"/>
        </w:rPr>
        <w:t>1</w:t>
      </w:r>
    </w:p>
    <w:p w14:paraId="4D0B6C62" w14:textId="77777777" w:rsidR="00504D75" w:rsidRDefault="00504D75" w:rsidP="008B136B">
      <w:pPr>
        <w:pStyle w:val="BodyText"/>
        <w:rPr>
          <w:rFonts w:cstheme="minorHAnsi"/>
          <w:lang w:val="en-US" w:eastAsia="ko-KR"/>
        </w:rPr>
      </w:pPr>
    </w:p>
    <w:p w14:paraId="57422AEE" w14:textId="5EEF0165" w:rsidR="00F40F4D" w:rsidRDefault="00F40F4D" w:rsidP="008B136B">
      <w:pPr>
        <w:pStyle w:val="BodyText"/>
        <w:rPr>
          <w:rFonts w:cstheme="minorHAnsi"/>
          <w:lang w:val="en-US" w:eastAsia="ko-KR"/>
        </w:rPr>
      </w:pPr>
      <w:r>
        <w:rPr>
          <w:rFonts w:cstheme="minorHAnsi"/>
          <w:lang w:val="en-US" w:eastAsia="ko-KR"/>
        </w:rPr>
        <w:t>There are 19 different report types</w:t>
      </w:r>
      <w:r w:rsidR="00A05E3D">
        <w:rPr>
          <w:rFonts w:cstheme="minorHAnsi"/>
          <w:lang w:val="en-US" w:eastAsia="ko-KR"/>
        </w:rPr>
        <w:t>:</w:t>
      </w:r>
      <w:r>
        <w:rPr>
          <w:rFonts w:cstheme="minorHAnsi"/>
          <w:lang w:val="en-US" w:eastAsia="ko-KR"/>
        </w:rPr>
        <w:t xml:space="preserve"> </w:t>
      </w:r>
    </w:p>
    <w:tbl>
      <w:tblPr>
        <w:tblW w:w="6300" w:type="dxa"/>
        <w:tblInd w:w="1309" w:type="dxa"/>
        <w:tblLook w:val="04A0" w:firstRow="1" w:lastRow="0" w:firstColumn="1" w:lastColumn="0" w:noHBand="0" w:noVBand="1"/>
      </w:tblPr>
      <w:tblGrid>
        <w:gridCol w:w="6300"/>
      </w:tblGrid>
      <w:tr w:rsidR="00F40F4D" w:rsidRPr="003762E5" w14:paraId="6B602FFA" w14:textId="77777777" w:rsidTr="00F40F4D">
        <w:trPr>
          <w:trHeight w:val="300"/>
        </w:trPr>
        <w:tc>
          <w:tcPr>
            <w:tcW w:w="5772" w:type="dxa"/>
            <w:tcBorders>
              <w:top w:val="nil"/>
              <w:left w:val="nil"/>
              <w:bottom w:val="nil"/>
              <w:right w:val="nil"/>
            </w:tcBorders>
            <w:shd w:val="clear" w:color="auto" w:fill="auto"/>
            <w:noWrap/>
            <w:vAlign w:val="center"/>
            <w:hideMark/>
          </w:tcPr>
          <w:p w14:paraId="12C359FE"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Arrival Declaration / General Declaration </w:t>
            </w:r>
          </w:p>
        </w:tc>
      </w:tr>
      <w:tr w:rsidR="00F40F4D" w:rsidRPr="003762E5" w14:paraId="5711F5BA" w14:textId="77777777" w:rsidTr="00F40F4D">
        <w:trPr>
          <w:trHeight w:val="300"/>
        </w:trPr>
        <w:tc>
          <w:tcPr>
            <w:tcW w:w="5772" w:type="dxa"/>
            <w:tcBorders>
              <w:top w:val="nil"/>
              <w:left w:val="nil"/>
              <w:bottom w:val="nil"/>
              <w:right w:val="nil"/>
            </w:tcBorders>
            <w:shd w:val="clear" w:color="auto" w:fill="auto"/>
            <w:noWrap/>
            <w:vAlign w:val="center"/>
            <w:hideMark/>
          </w:tcPr>
          <w:p w14:paraId="641D6754"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Ballast Water Log</w:t>
            </w:r>
          </w:p>
        </w:tc>
      </w:tr>
      <w:tr w:rsidR="00F40F4D" w:rsidRPr="003762E5" w14:paraId="72828FD5" w14:textId="77777777" w:rsidTr="00F40F4D">
        <w:trPr>
          <w:trHeight w:val="300"/>
        </w:trPr>
        <w:tc>
          <w:tcPr>
            <w:tcW w:w="5772" w:type="dxa"/>
            <w:tcBorders>
              <w:top w:val="nil"/>
              <w:left w:val="nil"/>
              <w:bottom w:val="nil"/>
              <w:right w:val="nil"/>
            </w:tcBorders>
            <w:shd w:val="clear" w:color="auto" w:fill="auto"/>
            <w:noWrap/>
            <w:vAlign w:val="center"/>
            <w:hideMark/>
          </w:tcPr>
          <w:p w14:paraId="670CD635"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Cargo Declaration </w:t>
            </w:r>
          </w:p>
        </w:tc>
      </w:tr>
      <w:tr w:rsidR="00F40F4D" w:rsidRPr="003762E5" w14:paraId="233222E1" w14:textId="77777777" w:rsidTr="00F40F4D">
        <w:trPr>
          <w:trHeight w:val="300"/>
        </w:trPr>
        <w:tc>
          <w:tcPr>
            <w:tcW w:w="5772" w:type="dxa"/>
            <w:tcBorders>
              <w:top w:val="nil"/>
              <w:left w:val="nil"/>
              <w:bottom w:val="nil"/>
              <w:right w:val="nil"/>
            </w:tcBorders>
            <w:shd w:val="clear" w:color="auto" w:fill="auto"/>
            <w:noWrap/>
            <w:vAlign w:val="center"/>
            <w:hideMark/>
          </w:tcPr>
          <w:p w14:paraId="15D4E3C1"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Certificate of Disembarkation </w:t>
            </w:r>
          </w:p>
        </w:tc>
      </w:tr>
      <w:tr w:rsidR="00F40F4D" w:rsidRPr="003762E5" w14:paraId="659A9A80" w14:textId="77777777" w:rsidTr="00F40F4D">
        <w:trPr>
          <w:trHeight w:val="300"/>
        </w:trPr>
        <w:tc>
          <w:tcPr>
            <w:tcW w:w="5772" w:type="dxa"/>
            <w:tcBorders>
              <w:top w:val="nil"/>
              <w:left w:val="nil"/>
              <w:bottom w:val="nil"/>
              <w:right w:val="nil"/>
            </w:tcBorders>
            <w:shd w:val="clear" w:color="auto" w:fill="auto"/>
            <w:noWrap/>
            <w:vAlign w:val="center"/>
            <w:hideMark/>
          </w:tcPr>
          <w:p w14:paraId="5570DB51"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Certificates</w:t>
            </w:r>
          </w:p>
        </w:tc>
      </w:tr>
      <w:tr w:rsidR="00F40F4D" w:rsidRPr="003762E5" w14:paraId="08B9797F" w14:textId="77777777" w:rsidTr="00F40F4D">
        <w:trPr>
          <w:trHeight w:val="300"/>
        </w:trPr>
        <w:tc>
          <w:tcPr>
            <w:tcW w:w="5772" w:type="dxa"/>
            <w:tcBorders>
              <w:top w:val="nil"/>
              <w:left w:val="nil"/>
              <w:bottom w:val="nil"/>
              <w:right w:val="nil"/>
            </w:tcBorders>
            <w:shd w:val="clear" w:color="auto" w:fill="auto"/>
            <w:noWrap/>
            <w:vAlign w:val="center"/>
            <w:hideMark/>
          </w:tcPr>
          <w:p w14:paraId="772605CD"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Crew Effect Declaration / Article  </w:t>
            </w:r>
          </w:p>
        </w:tc>
      </w:tr>
      <w:tr w:rsidR="00F40F4D" w:rsidRPr="003762E5" w14:paraId="37D2E632" w14:textId="77777777" w:rsidTr="00F40F4D">
        <w:trPr>
          <w:trHeight w:val="300"/>
        </w:trPr>
        <w:tc>
          <w:tcPr>
            <w:tcW w:w="5772" w:type="dxa"/>
            <w:tcBorders>
              <w:top w:val="nil"/>
              <w:left w:val="nil"/>
              <w:bottom w:val="nil"/>
              <w:right w:val="nil"/>
            </w:tcBorders>
            <w:shd w:val="clear" w:color="auto" w:fill="auto"/>
            <w:noWrap/>
            <w:vAlign w:val="center"/>
            <w:hideMark/>
          </w:tcPr>
          <w:p w14:paraId="4E769F87"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Crew Vaccination Record List </w:t>
            </w:r>
          </w:p>
        </w:tc>
      </w:tr>
      <w:tr w:rsidR="00F40F4D" w:rsidRPr="003762E5" w14:paraId="15E8E870" w14:textId="77777777" w:rsidTr="00F40F4D">
        <w:trPr>
          <w:trHeight w:val="300"/>
        </w:trPr>
        <w:tc>
          <w:tcPr>
            <w:tcW w:w="5772" w:type="dxa"/>
            <w:tcBorders>
              <w:top w:val="nil"/>
              <w:left w:val="nil"/>
              <w:bottom w:val="nil"/>
              <w:right w:val="nil"/>
            </w:tcBorders>
            <w:shd w:val="clear" w:color="auto" w:fill="auto"/>
            <w:noWrap/>
            <w:vAlign w:val="center"/>
            <w:hideMark/>
          </w:tcPr>
          <w:p w14:paraId="30D5D213"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Crew List Report</w:t>
            </w:r>
          </w:p>
        </w:tc>
      </w:tr>
      <w:tr w:rsidR="00F40F4D" w:rsidRPr="003762E5" w14:paraId="17932BB0" w14:textId="77777777" w:rsidTr="00F40F4D">
        <w:trPr>
          <w:trHeight w:val="300"/>
        </w:trPr>
        <w:tc>
          <w:tcPr>
            <w:tcW w:w="5772" w:type="dxa"/>
            <w:tcBorders>
              <w:top w:val="nil"/>
              <w:left w:val="nil"/>
              <w:bottom w:val="nil"/>
              <w:right w:val="nil"/>
            </w:tcBorders>
            <w:shd w:val="clear" w:color="auto" w:fill="auto"/>
            <w:noWrap/>
            <w:vAlign w:val="center"/>
            <w:hideMark/>
          </w:tcPr>
          <w:p w14:paraId="2329D9BF"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Foreign Currency List </w:t>
            </w:r>
          </w:p>
        </w:tc>
      </w:tr>
      <w:tr w:rsidR="00F40F4D" w:rsidRPr="003762E5" w14:paraId="03B71AD2" w14:textId="77777777" w:rsidTr="00F40F4D">
        <w:trPr>
          <w:trHeight w:val="300"/>
        </w:trPr>
        <w:tc>
          <w:tcPr>
            <w:tcW w:w="5772" w:type="dxa"/>
            <w:tcBorders>
              <w:top w:val="nil"/>
              <w:left w:val="nil"/>
              <w:bottom w:val="nil"/>
              <w:right w:val="nil"/>
            </w:tcBorders>
            <w:shd w:val="clear" w:color="auto" w:fill="auto"/>
            <w:noWrap/>
            <w:vAlign w:val="center"/>
            <w:hideMark/>
          </w:tcPr>
          <w:p w14:paraId="03FFB45E"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General List / NIL List </w:t>
            </w:r>
          </w:p>
        </w:tc>
      </w:tr>
      <w:tr w:rsidR="00F40F4D" w:rsidRPr="003762E5" w14:paraId="08ACACF2" w14:textId="77777777" w:rsidTr="00F40F4D">
        <w:trPr>
          <w:trHeight w:val="300"/>
        </w:trPr>
        <w:tc>
          <w:tcPr>
            <w:tcW w:w="5772" w:type="dxa"/>
            <w:tcBorders>
              <w:top w:val="nil"/>
              <w:left w:val="nil"/>
              <w:bottom w:val="nil"/>
              <w:right w:val="nil"/>
            </w:tcBorders>
            <w:shd w:val="clear" w:color="auto" w:fill="auto"/>
            <w:noWrap/>
            <w:vAlign w:val="center"/>
            <w:hideMark/>
          </w:tcPr>
          <w:p w14:paraId="228CA542"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Health</w:t>
            </w:r>
          </w:p>
        </w:tc>
      </w:tr>
      <w:tr w:rsidR="00F40F4D" w:rsidRPr="003762E5" w14:paraId="6088C4B4" w14:textId="77777777" w:rsidTr="00F40F4D">
        <w:trPr>
          <w:trHeight w:val="300"/>
        </w:trPr>
        <w:tc>
          <w:tcPr>
            <w:tcW w:w="5772" w:type="dxa"/>
            <w:tcBorders>
              <w:top w:val="nil"/>
              <w:left w:val="nil"/>
              <w:bottom w:val="nil"/>
              <w:right w:val="nil"/>
            </w:tcBorders>
            <w:shd w:val="clear" w:color="auto" w:fill="auto"/>
            <w:noWrap/>
            <w:vAlign w:val="center"/>
            <w:hideMark/>
          </w:tcPr>
          <w:p w14:paraId="63737CD4"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Passenger List </w:t>
            </w:r>
          </w:p>
        </w:tc>
      </w:tr>
      <w:tr w:rsidR="00F40F4D" w:rsidRPr="003762E5" w14:paraId="6490161A" w14:textId="77777777" w:rsidTr="00F40F4D">
        <w:trPr>
          <w:trHeight w:val="300"/>
        </w:trPr>
        <w:tc>
          <w:tcPr>
            <w:tcW w:w="5772" w:type="dxa"/>
            <w:tcBorders>
              <w:top w:val="nil"/>
              <w:left w:val="nil"/>
              <w:bottom w:val="nil"/>
              <w:right w:val="nil"/>
            </w:tcBorders>
            <w:shd w:val="clear" w:color="auto" w:fill="auto"/>
            <w:noWrap/>
            <w:vAlign w:val="center"/>
            <w:hideMark/>
          </w:tcPr>
          <w:p w14:paraId="79EF189C"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Port of Call List / Voyage Memo</w:t>
            </w:r>
          </w:p>
        </w:tc>
      </w:tr>
      <w:tr w:rsidR="00F40F4D" w:rsidRPr="003762E5" w14:paraId="2C4DE68A" w14:textId="77777777" w:rsidTr="00F40F4D">
        <w:trPr>
          <w:trHeight w:val="300"/>
        </w:trPr>
        <w:tc>
          <w:tcPr>
            <w:tcW w:w="5772" w:type="dxa"/>
            <w:tcBorders>
              <w:top w:val="nil"/>
              <w:left w:val="nil"/>
              <w:bottom w:val="nil"/>
              <w:right w:val="nil"/>
            </w:tcBorders>
            <w:shd w:val="clear" w:color="auto" w:fill="auto"/>
            <w:noWrap/>
            <w:vAlign w:val="center"/>
            <w:hideMark/>
          </w:tcPr>
          <w:p w14:paraId="06ACBFFC"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Security Report </w:t>
            </w:r>
          </w:p>
        </w:tc>
      </w:tr>
      <w:tr w:rsidR="00F40F4D" w:rsidRPr="003762E5" w14:paraId="51543D53" w14:textId="77777777" w:rsidTr="00F40F4D">
        <w:trPr>
          <w:trHeight w:val="300"/>
        </w:trPr>
        <w:tc>
          <w:tcPr>
            <w:tcW w:w="5772" w:type="dxa"/>
            <w:tcBorders>
              <w:top w:val="nil"/>
              <w:left w:val="nil"/>
              <w:bottom w:val="nil"/>
              <w:right w:val="nil"/>
            </w:tcBorders>
            <w:shd w:val="clear" w:color="auto" w:fill="auto"/>
            <w:noWrap/>
            <w:vAlign w:val="center"/>
            <w:hideMark/>
          </w:tcPr>
          <w:p w14:paraId="4391F441"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Ship's Particulars</w:t>
            </w:r>
          </w:p>
        </w:tc>
      </w:tr>
      <w:tr w:rsidR="00F40F4D" w:rsidRPr="003762E5" w14:paraId="45483638" w14:textId="77777777" w:rsidTr="00F40F4D">
        <w:trPr>
          <w:trHeight w:val="300"/>
        </w:trPr>
        <w:tc>
          <w:tcPr>
            <w:tcW w:w="5772" w:type="dxa"/>
            <w:tcBorders>
              <w:top w:val="nil"/>
              <w:left w:val="nil"/>
              <w:bottom w:val="nil"/>
              <w:right w:val="nil"/>
            </w:tcBorders>
            <w:shd w:val="clear" w:color="auto" w:fill="auto"/>
            <w:noWrap/>
            <w:vAlign w:val="center"/>
            <w:hideMark/>
          </w:tcPr>
          <w:p w14:paraId="27C17F95"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Ship's Repair </w:t>
            </w:r>
          </w:p>
        </w:tc>
      </w:tr>
      <w:tr w:rsidR="00F40F4D" w:rsidRPr="003762E5" w14:paraId="18398CA1" w14:textId="77777777" w:rsidTr="00F40F4D">
        <w:trPr>
          <w:trHeight w:val="300"/>
        </w:trPr>
        <w:tc>
          <w:tcPr>
            <w:tcW w:w="5772" w:type="dxa"/>
            <w:tcBorders>
              <w:top w:val="nil"/>
              <w:left w:val="nil"/>
              <w:bottom w:val="nil"/>
              <w:right w:val="nil"/>
            </w:tcBorders>
            <w:shd w:val="clear" w:color="auto" w:fill="auto"/>
            <w:noWrap/>
            <w:vAlign w:val="center"/>
            <w:hideMark/>
          </w:tcPr>
          <w:p w14:paraId="7E54D9EE"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Ship's Stores Declaration </w:t>
            </w:r>
          </w:p>
        </w:tc>
      </w:tr>
      <w:tr w:rsidR="00F40F4D" w:rsidRPr="003762E5" w14:paraId="65A5DA6F" w14:textId="77777777" w:rsidTr="00F40F4D">
        <w:trPr>
          <w:trHeight w:val="300"/>
        </w:trPr>
        <w:tc>
          <w:tcPr>
            <w:tcW w:w="5772" w:type="dxa"/>
            <w:tcBorders>
              <w:top w:val="nil"/>
              <w:left w:val="nil"/>
              <w:bottom w:val="nil"/>
              <w:right w:val="nil"/>
            </w:tcBorders>
            <w:shd w:val="clear" w:color="auto" w:fill="auto"/>
            <w:noWrap/>
            <w:vAlign w:val="center"/>
            <w:hideMark/>
          </w:tcPr>
          <w:p w14:paraId="72D4B80E"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Tank Condition </w:t>
            </w:r>
          </w:p>
        </w:tc>
      </w:tr>
      <w:tr w:rsidR="00F40F4D" w:rsidRPr="003762E5" w14:paraId="3E9A3911" w14:textId="77777777" w:rsidTr="00F40F4D">
        <w:trPr>
          <w:trHeight w:val="300"/>
        </w:trPr>
        <w:tc>
          <w:tcPr>
            <w:tcW w:w="5772" w:type="dxa"/>
            <w:tcBorders>
              <w:top w:val="nil"/>
              <w:left w:val="nil"/>
              <w:bottom w:val="nil"/>
              <w:right w:val="nil"/>
            </w:tcBorders>
            <w:shd w:val="clear" w:color="auto" w:fill="auto"/>
            <w:noWrap/>
            <w:vAlign w:val="center"/>
            <w:hideMark/>
          </w:tcPr>
          <w:p w14:paraId="26B9BD27" w14:textId="77777777" w:rsidR="00F40F4D" w:rsidRPr="00AE3C18" w:rsidRDefault="00F40F4D" w:rsidP="00CF3879">
            <w:pPr>
              <w:pStyle w:val="ListParagraph"/>
              <w:numPr>
                <w:ilvl w:val="0"/>
                <w:numId w:val="38"/>
              </w:numPr>
              <w:spacing w:line="240" w:lineRule="auto"/>
              <w:rPr>
                <w:rFonts w:eastAsiaTheme="minorEastAsia" w:cs="TimesNewRomanPSMT"/>
                <w:sz w:val="22"/>
                <w:lang w:val="en-US" w:eastAsia="ko-KR"/>
              </w:rPr>
            </w:pPr>
            <w:r w:rsidRPr="00AE3C18">
              <w:rPr>
                <w:rFonts w:eastAsiaTheme="minorEastAsia" w:cs="TimesNewRomanPSMT"/>
                <w:sz w:val="22"/>
                <w:lang w:val="en-US" w:eastAsia="ko-KR"/>
              </w:rPr>
              <w:t xml:space="preserve">Waste Notification </w:t>
            </w:r>
          </w:p>
        </w:tc>
      </w:tr>
    </w:tbl>
    <w:p w14:paraId="1E6D617B" w14:textId="4A17A212" w:rsidR="00F40F4D" w:rsidRDefault="00F40F4D" w:rsidP="00940C85">
      <w:pPr>
        <w:pStyle w:val="BodyText"/>
        <w:spacing w:after="0"/>
        <w:rPr>
          <w:rFonts w:cstheme="minorHAnsi"/>
          <w:lang w:val="en-US" w:eastAsia="ko-KR"/>
        </w:rPr>
      </w:pPr>
    </w:p>
    <w:p w14:paraId="07B15A8B" w14:textId="65F7E68D" w:rsidR="00F40F4D" w:rsidRDefault="00F40F4D" w:rsidP="00A05E3D">
      <w:pPr>
        <w:pStyle w:val="BodyText"/>
        <w:spacing w:after="0"/>
        <w:rPr>
          <w:rFonts w:cstheme="minorHAnsi"/>
          <w:lang w:val="en-US" w:eastAsia="ko-KR"/>
        </w:rPr>
      </w:pPr>
      <w:r>
        <w:rPr>
          <w:rFonts w:cstheme="minorHAnsi"/>
          <w:lang w:val="en-US" w:eastAsia="ko-KR"/>
        </w:rPr>
        <w:t>A country/port typically requires a subset of these reports</w:t>
      </w:r>
      <w:r w:rsidR="00A05E3D">
        <w:rPr>
          <w:rFonts w:cstheme="minorHAnsi"/>
          <w:lang w:val="en-US" w:eastAsia="ko-KR"/>
        </w:rPr>
        <w:t xml:space="preserve"> on their unique forms</w:t>
      </w:r>
      <w:r>
        <w:rPr>
          <w:rFonts w:cstheme="minorHAnsi"/>
          <w:lang w:val="en-US" w:eastAsia="ko-KR"/>
        </w:rPr>
        <w:t xml:space="preserve">. </w:t>
      </w:r>
    </w:p>
    <w:p w14:paraId="72548B28" w14:textId="3B26C2FE" w:rsidR="00B61CD9" w:rsidRDefault="00B61CD9" w:rsidP="00A05E3D">
      <w:pPr>
        <w:pStyle w:val="BodyText"/>
        <w:spacing w:after="0"/>
        <w:rPr>
          <w:rFonts w:cstheme="minorHAnsi"/>
          <w:lang w:val="en-US" w:eastAsia="ko-KR"/>
        </w:rPr>
      </w:pPr>
    </w:p>
    <w:p w14:paraId="59135008" w14:textId="7816F63A" w:rsidR="00B61CD9" w:rsidRPr="00940C85" w:rsidRDefault="00B61CD9" w:rsidP="00940C85">
      <w:pPr>
        <w:pStyle w:val="BodyText"/>
        <w:spacing w:after="0"/>
        <w:rPr>
          <w:rFonts w:cstheme="minorHAnsi"/>
          <w:lang w:val="en-US" w:eastAsia="ko-KR"/>
        </w:rPr>
      </w:pPr>
      <w:r>
        <w:rPr>
          <w:rFonts w:cstheme="minorHAnsi"/>
          <w:lang w:val="en-US" w:eastAsia="ko-KR"/>
        </w:rPr>
        <w:t xml:space="preserve">The </w:t>
      </w:r>
      <w:hyperlink r:id="rId34" w:anchor=":~:text=The%20IMO%20Compendium%20is%20a%20tool%20for%20software,the%20ship%2C%20persons%2C%20and%20cargo%20to%20a%20port." w:history="1">
        <w:r w:rsidRPr="00F23357">
          <w:rPr>
            <w:rStyle w:val="Hyperlink"/>
            <w:rFonts w:cstheme="minorHAnsi"/>
            <w:lang w:val="en-US" w:eastAsia="ko-KR"/>
          </w:rPr>
          <w:t>IMO Compendium</w:t>
        </w:r>
      </w:hyperlink>
      <w:r>
        <w:rPr>
          <w:rFonts w:cstheme="minorHAnsi"/>
          <w:lang w:val="en-US" w:eastAsia="ko-KR"/>
        </w:rPr>
        <w:t xml:space="preserve"> already has definitions for data elements for many of the above report types but definitions of the data elements other types of reports </w:t>
      </w:r>
      <w:r w:rsidR="00AD1F7F">
        <w:rPr>
          <w:rFonts w:cstheme="minorHAnsi"/>
          <w:lang w:val="en-US" w:eastAsia="ko-KR"/>
        </w:rPr>
        <w:t xml:space="preserve">(“Data Structures”) </w:t>
      </w:r>
      <w:r>
        <w:rPr>
          <w:rFonts w:cstheme="minorHAnsi"/>
          <w:lang w:val="en-US" w:eastAsia="ko-KR"/>
        </w:rPr>
        <w:t xml:space="preserve">will still need to be added to enable countries/ports to migrate to the Intermediary Ship Reporting System (see </w:t>
      </w:r>
      <w:hyperlink w:anchor="_Using_IMO_Compendium" w:history="1">
        <w:r w:rsidRPr="0066437F">
          <w:rPr>
            <w:rStyle w:val="Hyperlink"/>
            <w:rFonts w:cstheme="minorHAnsi"/>
            <w:lang w:val="en-US" w:eastAsia="ko-KR"/>
          </w:rPr>
          <w:t>section 3</w:t>
        </w:r>
        <w:r w:rsidR="0066437F">
          <w:rPr>
            <w:rStyle w:val="Hyperlink"/>
            <w:rFonts w:cstheme="minorHAnsi"/>
            <w:lang w:val="en-US" w:eastAsia="ko-KR"/>
          </w:rPr>
          <w:t>.2.1</w:t>
        </w:r>
        <w:r w:rsidRPr="0066437F">
          <w:rPr>
            <w:rStyle w:val="Hyperlink"/>
            <w:rFonts w:cstheme="minorHAnsi"/>
            <w:lang w:val="en-US" w:eastAsia="ko-KR"/>
          </w:rPr>
          <w:t>.1</w:t>
        </w:r>
      </w:hyperlink>
      <w:r>
        <w:rPr>
          <w:rFonts w:cstheme="minorHAnsi"/>
          <w:lang w:val="en-US" w:eastAsia="ko-KR"/>
        </w:rPr>
        <w:t>)</w:t>
      </w:r>
    </w:p>
    <w:p w14:paraId="3221C438" w14:textId="77777777" w:rsidR="006E1574" w:rsidRDefault="006E1574" w:rsidP="00940C85">
      <w:pPr>
        <w:pStyle w:val="BodyText"/>
        <w:spacing w:after="0"/>
        <w:rPr>
          <w:rFonts w:ascii="TimesNewRomanPSMT" w:hAnsi="TimesNewRomanPSMT" w:cs="TimesNewRomanPSMT"/>
          <w:sz w:val="23"/>
          <w:szCs w:val="23"/>
          <w:lang w:val="en-US" w:eastAsia="ko-KR"/>
        </w:rPr>
      </w:pPr>
    </w:p>
    <w:p w14:paraId="2E7F79B7" w14:textId="77777777" w:rsidR="008B136B" w:rsidRPr="008B136B" w:rsidRDefault="008B136B" w:rsidP="00940C85">
      <w:pPr>
        <w:pStyle w:val="BodyText"/>
      </w:pPr>
    </w:p>
    <w:p w14:paraId="34EE8BFB" w14:textId="50CEAF5C" w:rsidR="00203B76" w:rsidRDefault="005A60D4">
      <w:pPr>
        <w:pStyle w:val="Heading2"/>
      </w:pPr>
      <w:bookmarkStart w:id="14" w:name="_Toc49499261"/>
      <w:r>
        <w:t>Evolution of</w:t>
      </w:r>
      <w:r w:rsidR="00203B76">
        <w:t xml:space="preserve"> ship report</w:t>
      </w:r>
      <w:r w:rsidR="000B2476">
        <w:t xml:space="preserve">ing </w:t>
      </w:r>
      <w:r w:rsidR="00203B76">
        <w:t>systems</w:t>
      </w:r>
      <w:bookmarkEnd w:id="14"/>
    </w:p>
    <w:p w14:paraId="3E7CFBB8" w14:textId="1D3A7441" w:rsidR="00203B76" w:rsidRDefault="00203B76" w:rsidP="009E5025">
      <w:pPr>
        <w:pStyle w:val="Heading3"/>
      </w:pPr>
      <w:bookmarkStart w:id="15" w:name="_Toc49499262"/>
      <w:r>
        <w:t>Comply with IMO FAL resolutions</w:t>
      </w:r>
      <w:bookmarkEnd w:id="15"/>
    </w:p>
    <w:p w14:paraId="668A996F" w14:textId="3759AD61" w:rsidR="00142632" w:rsidRPr="00142632" w:rsidRDefault="00142632" w:rsidP="008E2617">
      <w:pPr>
        <w:pStyle w:val="BodyText"/>
      </w:pPr>
      <w:r>
        <w:t xml:space="preserve">The IMO FAL Convention contains in its annexes </w:t>
      </w:r>
      <w:r w:rsidR="00AD1F7F">
        <w:t>several</w:t>
      </w:r>
      <w:r>
        <w:t xml:space="preserve"> standards and recommended practices; managed and updated by the IMO FAL Committee, via FAL Resolutions that Contracted Governments </w:t>
      </w:r>
      <w:r w:rsidR="00AA7067">
        <w:t xml:space="preserve">will </w:t>
      </w:r>
      <w:r>
        <w:t>need to comply with.</w:t>
      </w:r>
    </w:p>
    <w:p w14:paraId="5BD18C05" w14:textId="6226CC12" w:rsidR="00203B76" w:rsidRDefault="00203B76" w:rsidP="008E2617">
      <w:pPr>
        <w:pStyle w:val="Heading4"/>
        <w:spacing w:before="0" w:after="0"/>
      </w:pPr>
      <w:r>
        <w:t>Accept FAL Forms</w:t>
      </w:r>
    </w:p>
    <w:p w14:paraId="685AD7A4" w14:textId="77777777" w:rsidR="00142632" w:rsidRPr="00CC4CA6" w:rsidRDefault="00142632" w:rsidP="00AE3C18">
      <w:pPr>
        <w:spacing w:line="0" w:lineRule="atLeast"/>
        <w:rPr>
          <w:rFonts w:cstheme="minorHAnsi"/>
          <w:sz w:val="22"/>
          <w:lang w:val="en-US" w:eastAsia="ko-KR"/>
        </w:rPr>
      </w:pPr>
      <w:r w:rsidRPr="00CC4CA6">
        <w:rPr>
          <w:rFonts w:cstheme="minorHAnsi"/>
          <w:sz w:val="22"/>
          <w:lang w:val="en-US" w:eastAsia="ko-KR"/>
        </w:rPr>
        <w:t>The FAL Convention as amended, includes in its Standard 2.1 a list of documents which public authorities can demand of a ship and recommends the maximum information and number of copies which should be required.</w:t>
      </w:r>
    </w:p>
    <w:p w14:paraId="000FAE7C" w14:textId="77777777" w:rsidR="00142632" w:rsidRPr="00AE3C18" w:rsidRDefault="00142632" w:rsidP="00AE3C18">
      <w:pPr>
        <w:spacing w:line="360" w:lineRule="atLeast"/>
        <w:ind w:left="43" w:right="43"/>
        <w:rPr>
          <w:sz w:val="22"/>
        </w:rPr>
      </w:pPr>
    </w:p>
    <w:p w14:paraId="74A580D8" w14:textId="77777777" w:rsidR="00142632" w:rsidRPr="00AE3C18" w:rsidRDefault="00142632" w:rsidP="00AE3C18">
      <w:pPr>
        <w:spacing w:line="0" w:lineRule="atLeast"/>
        <w:ind w:left="43" w:right="43"/>
        <w:jc w:val="both"/>
        <w:rPr>
          <w:rFonts w:ascii="Calibri" w:hAnsi="Calibri" w:cstheme="minorHAnsi"/>
          <w:sz w:val="22"/>
          <w:lang w:val="en-US" w:eastAsia="ko-KR"/>
        </w:rPr>
      </w:pPr>
      <w:r w:rsidRPr="00AE3C18">
        <w:rPr>
          <w:rFonts w:ascii="Calibri" w:hAnsi="Calibri" w:cstheme="minorHAnsi"/>
          <w:sz w:val="22"/>
          <w:lang w:val="en-US" w:eastAsia="ko-KR"/>
        </w:rPr>
        <w:t>IMO developed Standardized Forms for seven of these documents (updated FAL Forms are effective since 1 January 2018):</w:t>
      </w:r>
    </w:p>
    <w:p w14:paraId="0C4CC859" w14:textId="77777777" w:rsidR="00142632" w:rsidRPr="008E2617" w:rsidRDefault="00466143" w:rsidP="00CF3879">
      <w:pPr>
        <w:numPr>
          <w:ilvl w:val="0"/>
          <w:numId w:val="39"/>
        </w:numPr>
        <w:spacing w:line="360" w:lineRule="atLeast"/>
        <w:ind w:left="765" w:right="45"/>
        <w:rPr>
          <w:rFonts w:ascii="Calibri" w:hAnsi="Calibri" w:cs="Calibri"/>
          <w:color w:val="333333"/>
          <w:sz w:val="22"/>
        </w:rPr>
      </w:pPr>
      <w:hyperlink r:id="rId35" w:tgtFrame="_blank" w:history="1">
        <w:r w:rsidR="00142632" w:rsidRPr="008E2617">
          <w:rPr>
            <w:rStyle w:val="Hyperlink"/>
            <w:rFonts w:ascii="Calibri" w:hAnsi="Calibri" w:cs="Calibri"/>
            <w:sz w:val="22"/>
          </w:rPr>
          <w:t xml:space="preserve">IMO General Declaration </w:t>
        </w:r>
      </w:hyperlink>
      <w:r w:rsidR="00142632" w:rsidRPr="008E2617">
        <w:rPr>
          <w:rFonts w:ascii="Calibri" w:hAnsi="Calibri" w:cs="Calibri"/>
          <w:color w:val="333333"/>
          <w:sz w:val="22"/>
        </w:rPr>
        <w:t>(FAL form 1) </w:t>
      </w:r>
    </w:p>
    <w:p w14:paraId="78AEB267" w14:textId="77777777" w:rsidR="00142632" w:rsidRPr="008E2617" w:rsidRDefault="00466143" w:rsidP="00CF3879">
      <w:pPr>
        <w:numPr>
          <w:ilvl w:val="0"/>
          <w:numId w:val="39"/>
        </w:numPr>
        <w:spacing w:line="360" w:lineRule="atLeast"/>
        <w:ind w:left="765" w:right="45"/>
        <w:rPr>
          <w:rStyle w:val="Hyperlink"/>
          <w:rFonts w:ascii="Calibri" w:hAnsi="Calibri" w:cs="Calibri"/>
          <w:sz w:val="22"/>
        </w:rPr>
      </w:pPr>
      <w:hyperlink r:id="rId36" w:tgtFrame="_blank" w:history="1">
        <w:r w:rsidR="00142632" w:rsidRPr="008E2617">
          <w:rPr>
            <w:rStyle w:val="Hyperlink"/>
            <w:rFonts w:ascii="Calibri" w:hAnsi="Calibri" w:cs="Calibri"/>
            <w:sz w:val="22"/>
          </w:rPr>
          <w:t xml:space="preserve">Cargo Declaration </w:t>
        </w:r>
      </w:hyperlink>
      <w:r w:rsidR="00142632" w:rsidRPr="008E2617">
        <w:rPr>
          <w:rStyle w:val="Hyperlink"/>
          <w:rFonts w:ascii="Calibri" w:hAnsi="Calibri" w:cs="Calibri"/>
          <w:sz w:val="22"/>
          <w:u w:val="none"/>
        </w:rPr>
        <w:t>(FAL form 2)</w:t>
      </w:r>
      <w:r w:rsidR="00142632" w:rsidRPr="008E2617">
        <w:rPr>
          <w:rStyle w:val="Hyperlink"/>
          <w:rFonts w:ascii="Calibri" w:hAnsi="Calibri" w:cs="Calibri"/>
          <w:sz w:val="22"/>
        </w:rPr>
        <w:t> </w:t>
      </w:r>
    </w:p>
    <w:p w14:paraId="60FF22D6" w14:textId="77777777" w:rsidR="00142632" w:rsidRPr="008E2617" w:rsidRDefault="00466143" w:rsidP="00CF3879">
      <w:pPr>
        <w:numPr>
          <w:ilvl w:val="0"/>
          <w:numId w:val="39"/>
        </w:numPr>
        <w:spacing w:line="360" w:lineRule="atLeast"/>
        <w:ind w:left="765" w:right="45"/>
        <w:rPr>
          <w:rStyle w:val="Hyperlink"/>
          <w:rFonts w:ascii="Calibri" w:hAnsi="Calibri" w:cs="Calibri"/>
          <w:sz w:val="22"/>
        </w:rPr>
      </w:pPr>
      <w:hyperlink r:id="rId37" w:tgtFrame="_blank" w:history="1">
        <w:r w:rsidR="00142632" w:rsidRPr="008E2617">
          <w:rPr>
            <w:rStyle w:val="Hyperlink"/>
            <w:rFonts w:ascii="Calibri" w:hAnsi="Calibri" w:cs="Calibri"/>
            <w:sz w:val="22"/>
          </w:rPr>
          <w:t xml:space="preserve">Ship's Stores Declaration </w:t>
        </w:r>
      </w:hyperlink>
      <w:r w:rsidR="00142632" w:rsidRPr="008E2617">
        <w:rPr>
          <w:rStyle w:val="Hyperlink"/>
          <w:rFonts w:ascii="Calibri" w:hAnsi="Calibri" w:cs="Calibri"/>
          <w:sz w:val="22"/>
          <w:u w:val="none"/>
        </w:rPr>
        <w:t>(FAL form 3)</w:t>
      </w:r>
      <w:r w:rsidR="00142632" w:rsidRPr="008E2617">
        <w:rPr>
          <w:rStyle w:val="Hyperlink"/>
          <w:rFonts w:ascii="Calibri" w:hAnsi="Calibri" w:cs="Calibri"/>
          <w:sz w:val="22"/>
        </w:rPr>
        <w:t> </w:t>
      </w:r>
    </w:p>
    <w:p w14:paraId="36E84AAD" w14:textId="77777777" w:rsidR="00142632" w:rsidRPr="008E2617" w:rsidRDefault="00466143" w:rsidP="00CF3879">
      <w:pPr>
        <w:numPr>
          <w:ilvl w:val="0"/>
          <w:numId w:val="39"/>
        </w:numPr>
        <w:spacing w:line="360" w:lineRule="atLeast"/>
        <w:ind w:left="765" w:right="45"/>
        <w:rPr>
          <w:rStyle w:val="Hyperlink"/>
          <w:rFonts w:ascii="Calibri" w:hAnsi="Calibri" w:cs="Calibri"/>
          <w:sz w:val="22"/>
          <w:u w:val="none"/>
        </w:rPr>
      </w:pPr>
      <w:hyperlink r:id="rId38" w:tgtFrame="_blank" w:history="1">
        <w:r w:rsidR="00142632" w:rsidRPr="008E2617">
          <w:rPr>
            <w:rStyle w:val="Hyperlink"/>
            <w:rFonts w:ascii="Calibri" w:hAnsi="Calibri" w:cs="Calibri"/>
            <w:sz w:val="22"/>
          </w:rPr>
          <w:t>Crew's Effects Declaration</w:t>
        </w:r>
      </w:hyperlink>
      <w:r w:rsidR="00142632" w:rsidRPr="008E2617">
        <w:rPr>
          <w:rStyle w:val="Hyperlink"/>
          <w:rFonts w:ascii="Calibri" w:hAnsi="Calibri" w:cs="Calibri"/>
          <w:sz w:val="22"/>
        </w:rPr>
        <w:t xml:space="preserve"> </w:t>
      </w:r>
      <w:r w:rsidR="00142632" w:rsidRPr="008E2617">
        <w:rPr>
          <w:rStyle w:val="Hyperlink"/>
          <w:rFonts w:ascii="Calibri" w:hAnsi="Calibri" w:cs="Calibri"/>
          <w:sz w:val="22"/>
          <w:u w:val="none"/>
        </w:rPr>
        <w:t>(FAL form 4)</w:t>
      </w:r>
    </w:p>
    <w:p w14:paraId="0885AE03" w14:textId="77777777" w:rsidR="00142632" w:rsidRPr="008E2617" w:rsidRDefault="00466143" w:rsidP="00CF3879">
      <w:pPr>
        <w:numPr>
          <w:ilvl w:val="0"/>
          <w:numId w:val="39"/>
        </w:numPr>
        <w:spacing w:line="360" w:lineRule="atLeast"/>
        <w:ind w:left="765" w:right="45"/>
        <w:rPr>
          <w:rStyle w:val="Hyperlink"/>
          <w:rFonts w:ascii="Calibri" w:hAnsi="Calibri" w:cs="Calibri"/>
          <w:sz w:val="22"/>
          <w:u w:val="none"/>
        </w:rPr>
      </w:pPr>
      <w:hyperlink r:id="rId39" w:tgtFrame="_blank" w:history="1">
        <w:r w:rsidR="00142632" w:rsidRPr="008E2617">
          <w:rPr>
            <w:rStyle w:val="Hyperlink"/>
            <w:rFonts w:ascii="Calibri" w:hAnsi="Calibri" w:cs="Calibri"/>
            <w:sz w:val="22"/>
          </w:rPr>
          <w:t xml:space="preserve">Crew List </w:t>
        </w:r>
      </w:hyperlink>
      <w:r w:rsidR="00142632" w:rsidRPr="008E2617">
        <w:rPr>
          <w:rStyle w:val="Hyperlink"/>
          <w:rFonts w:ascii="Calibri" w:hAnsi="Calibri" w:cs="Calibri"/>
          <w:sz w:val="22"/>
          <w:u w:val="none"/>
        </w:rPr>
        <w:t>(FAL form 5)</w:t>
      </w:r>
    </w:p>
    <w:p w14:paraId="0B71506E" w14:textId="77777777" w:rsidR="00142632" w:rsidRPr="008E2617" w:rsidRDefault="00466143" w:rsidP="00CF3879">
      <w:pPr>
        <w:numPr>
          <w:ilvl w:val="0"/>
          <w:numId w:val="39"/>
        </w:numPr>
        <w:spacing w:line="360" w:lineRule="atLeast"/>
        <w:ind w:left="765" w:right="45"/>
        <w:rPr>
          <w:rStyle w:val="Hyperlink"/>
          <w:rFonts w:ascii="Calibri" w:hAnsi="Calibri" w:cs="Calibri"/>
          <w:sz w:val="22"/>
          <w:u w:val="none"/>
        </w:rPr>
      </w:pPr>
      <w:hyperlink r:id="rId40" w:tgtFrame="_blank" w:history="1">
        <w:r w:rsidR="00142632" w:rsidRPr="008E2617">
          <w:rPr>
            <w:rStyle w:val="Hyperlink"/>
            <w:rFonts w:ascii="Calibri" w:hAnsi="Calibri" w:cs="Calibri"/>
            <w:sz w:val="22"/>
          </w:rPr>
          <w:t xml:space="preserve">Passenger List </w:t>
        </w:r>
      </w:hyperlink>
      <w:r w:rsidR="00142632" w:rsidRPr="008E2617">
        <w:rPr>
          <w:rStyle w:val="Hyperlink"/>
          <w:rFonts w:ascii="Calibri" w:hAnsi="Calibri" w:cs="Calibri"/>
          <w:sz w:val="22"/>
          <w:u w:val="none"/>
        </w:rPr>
        <w:t>(FAL form 6) </w:t>
      </w:r>
    </w:p>
    <w:p w14:paraId="15274D4D" w14:textId="77777777" w:rsidR="00142632" w:rsidRPr="008E2617" w:rsidRDefault="00466143" w:rsidP="00CF3879">
      <w:pPr>
        <w:numPr>
          <w:ilvl w:val="0"/>
          <w:numId w:val="39"/>
        </w:numPr>
        <w:spacing w:line="360" w:lineRule="atLeast"/>
        <w:ind w:left="765" w:right="45"/>
        <w:rPr>
          <w:rStyle w:val="Hyperlink"/>
          <w:rFonts w:ascii="Calibri" w:hAnsi="Calibri" w:cs="Calibri"/>
          <w:sz w:val="22"/>
        </w:rPr>
      </w:pPr>
      <w:hyperlink r:id="rId41" w:tgtFrame="_blank" w:history="1">
        <w:r w:rsidR="00142632" w:rsidRPr="008E2617">
          <w:rPr>
            <w:rStyle w:val="Hyperlink"/>
            <w:rFonts w:ascii="Calibri" w:hAnsi="Calibri" w:cs="Calibri"/>
            <w:sz w:val="22"/>
          </w:rPr>
          <w:t xml:space="preserve">Dangerous Goods </w:t>
        </w:r>
      </w:hyperlink>
      <w:r w:rsidR="00142632" w:rsidRPr="008E2617">
        <w:rPr>
          <w:rStyle w:val="Hyperlink"/>
          <w:rFonts w:ascii="Calibri" w:hAnsi="Calibri" w:cs="Calibri"/>
          <w:sz w:val="22"/>
          <w:u w:val="none"/>
        </w:rPr>
        <w:t>(FAL form 7)</w:t>
      </w:r>
      <w:r w:rsidR="00142632" w:rsidRPr="008E2617">
        <w:rPr>
          <w:rStyle w:val="Hyperlink"/>
          <w:rFonts w:ascii="Calibri" w:hAnsi="Calibri" w:cs="Calibri"/>
          <w:sz w:val="22"/>
        </w:rPr>
        <w:t> </w:t>
      </w:r>
    </w:p>
    <w:p w14:paraId="2409AB7D" w14:textId="77777777" w:rsidR="00AA7067" w:rsidRDefault="00AA7067" w:rsidP="00AD1F7F">
      <w:pPr>
        <w:spacing w:line="360" w:lineRule="atLeast"/>
        <w:ind w:left="45" w:right="45"/>
        <w:rPr>
          <w:rFonts w:cstheme="minorHAnsi"/>
          <w:color w:val="333333"/>
          <w:sz w:val="22"/>
        </w:rPr>
      </w:pPr>
    </w:p>
    <w:p w14:paraId="1FCD4570" w14:textId="1E7C5D08" w:rsidR="00142632" w:rsidRPr="008E2617" w:rsidRDefault="00142632" w:rsidP="00AD1F7F">
      <w:pPr>
        <w:spacing w:line="360" w:lineRule="atLeast"/>
        <w:ind w:left="45" w:right="45"/>
        <w:rPr>
          <w:rFonts w:cstheme="minorHAnsi"/>
          <w:color w:val="333333"/>
          <w:sz w:val="22"/>
        </w:rPr>
      </w:pPr>
      <w:r w:rsidRPr="008E2617">
        <w:rPr>
          <w:rFonts w:cstheme="minorHAnsi"/>
          <w:color w:val="333333"/>
          <w:sz w:val="22"/>
        </w:rPr>
        <w:t>Three additional declarations entered into force on 1 January 2018:</w:t>
      </w:r>
    </w:p>
    <w:p w14:paraId="6AC8F481" w14:textId="77777777" w:rsidR="00AA7067" w:rsidRPr="008E2617" w:rsidRDefault="00142632" w:rsidP="00CF3879">
      <w:pPr>
        <w:pStyle w:val="BodyText"/>
        <w:numPr>
          <w:ilvl w:val="0"/>
          <w:numId w:val="43"/>
        </w:numPr>
        <w:spacing w:after="0"/>
        <w:rPr>
          <w:rFonts w:cstheme="minorHAnsi"/>
          <w:color w:val="333333"/>
        </w:rPr>
      </w:pPr>
      <w:r w:rsidRPr="008E2617">
        <w:rPr>
          <w:rFonts w:cstheme="minorHAnsi"/>
          <w:color w:val="333333"/>
        </w:rPr>
        <w:t>Security-related information as required under SOLAS regulation XI-2/9.2.2</w:t>
      </w:r>
    </w:p>
    <w:p w14:paraId="7FC37F75" w14:textId="77777777" w:rsidR="00AA7067" w:rsidRPr="008E2617" w:rsidRDefault="00142632" w:rsidP="00CF3879">
      <w:pPr>
        <w:pStyle w:val="BodyText"/>
        <w:numPr>
          <w:ilvl w:val="0"/>
          <w:numId w:val="43"/>
        </w:numPr>
        <w:spacing w:after="0"/>
        <w:rPr>
          <w:rFonts w:cstheme="minorHAnsi"/>
          <w:color w:val="333333"/>
        </w:rPr>
      </w:pPr>
      <w:r w:rsidRPr="008E2617">
        <w:rPr>
          <w:rFonts w:cstheme="minorHAnsi"/>
          <w:color w:val="333333"/>
        </w:rPr>
        <w:t>Advance electronic cargo information for customs risk assessment purposes</w:t>
      </w:r>
    </w:p>
    <w:p w14:paraId="54F6EE4C" w14:textId="4A2DFF96" w:rsidR="00142632" w:rsidRPr="008E2617" w:rsidRDefault="00142632" w:rsidP="00CF3879">
      <w:pPr>
        <w:pStyle w:val="BodyText"/>
        <w:numPr>
          <w:ilvl w:val="0"/>
          <w:numId w:val="43"/>
        </w:numPr>
        <w:spacing w:after="0"/>
        <w:rPr>
          <w:rFonts w:cstheme="minorHAnsi"/>
          <w:color w:val="333333"/>
        </w:rPr>
      </w:pPr>
      <w:r w:rsidRPr="008E2617">
        <w:rPr>
          <w:rFonts w:cstheme="minorHAnsi"/>
          <w:color w:val="333333"/>
        </w:rPr>
        <w:t>Advanced Notification Form for Waste Delivery to Port Reception Facilities</w:t>
      </w:r>
    </w:p>
    <w:p w14:paraId="61B2FBE6" w14:textId="77777777" w:rsidR="00AA7067" w:rsidRDefault="00AA7067" w:rsidP="008E2617">
      <w:pPr>
        <w:pStyle w:val="BodyText"/>
        <w:spacing w:after="0"/>
        <w:ind w:left="1080"/>
        <w:rPr>
          <w:rFonts w:ascii="Segoe UI" w:hAnsi="Segoe UI" w:cs="Segoe UI"/>
          <w:color w:val="333333"/>
          <w:sz w:val="21"/>
          <w:szCs w:val="21"/>
        </w:rPr>
      </w:pPr>
    </w:p>
    <w:p w14:paraId="2020CC67" w14:textId="77777777" w:rsidR="00142632" w:rsidRPr="00F910D8" w:rsidRDefault="00142632" w:rsidP="008E2617">
      <w:pPr>
        <w:pStyle w:val="BodyText"/>
        <w:spacing w:after="0"/>
      </w:pPr>
      <w:r w:rsidRPr="00AE3C18">
        <w:rPr>
          <w:rFonts w:cs="Segoe UI"/>
          <w:color w:val="333333"/>
        </w:rPr>
        <w:t>Two other documents may be required under the Universal Postal Convention and the International Health Regulations</w:t>
      </w:r>
    </w:p>
    <w:p w14:paraId="056FA948" w14:textId="77777777" w:rsidR="00142632" w:rsidRPr="00F910D8" w:rsidRDefault="00142632" w:rsidP="008E2617">
      <w:pPr>
        <w:pStyle w:val="BodyText"/>
        <w:spacing w:after="0"/>
      </w:pPr>
    </w:p>
    <w:p w14:paraId="10F59547" w14:textId="48328DE1" w:rsidR="00203B76" w:rsidRDefault="00203B76" w:rsidP="009E5025">
      <w:pPr>
        <w:pStyle w:val="Heading4"/>
      </w:pPr>
      <w:bookmarkStart w:id="16" w:name="_Establish_National/Maritime_Single"/>
      <w:bookmarkEnd w:id="16"/>
      <w:r>
        <w:t>Establish National</w:t>
      </w:r>
      <w:r w:rsidR="0083557E">
        <w:t>/Maritime</w:t>
      </w:r>
      <w:r>
        <w:t xml:space="preserve"> Single Window (NSW/MSW)</w:t>
      </w:r>
    </w:p>
    <w:p w14:paraId="0F64693A" w14:textId="560CCC88" w:rsidR="00142632" w:rsidRDefault="00142632" w:rsidP="00142632">
      <w:pPr>
        <w:pStyle w:val="BodyText"/>
      </w:pPr>
      <w:r>
        <w:t xml:space="preserve">Ref. </w:t>
      </w:r>
      <w:hyperlink r:id="rId42" w:anchor=":~:text=Resolution%20FAL.12%2840%29%20adopted%20on%208%20April%202016%20AMENDMENTS,FACILITATION%20OF%20INTERNATIONAL%20MARITIME%20TRAFFIC%2C%201965%20%28Resolution%20FAL.12%2840%29%29" w:history="1">
        <w:r w:rsidRPr="0083557E">
          <w:rPr>
            <w:rStyle w:val="Hyperlink"/>
          </w:rPr>
          <w:t>FAL resolution 12(40)</w:t>
        </w:r>
      </w:hyperlink>
      <w:r>
        <w:t xml:space="preserve"> from 2016 Contracting, Governments should encourage public authorities to introduce arrangements to enable the submission of all the information required by public authorities in connection with the arrival, stay and departure of ships, persons and cargo, avoiding duplication, to a "Single Window".</w:t>
      </w:r>
    </w:p>
    <w:p w14:paraId="1A25978F" w14:textId="77777777" w:rsidR="00142632" w:rsidRDefault="00142632" w:rsidP="00142632">
      <w:pPr>
        <w:pStyle w:val="BodyText"/>
      </w:pPr>
      <w:r>
        <w:t>Consideration should also be given to such a Single Window serving as the mechanism through which the public authorities communicate decisions and other information covered by the FAL Convention</w:t>
      </w:r>
    </w:p>
    <w:p w14:paraId="2F341959" w14:textId="352D20DD" w:rsidR="00142632" w:rsidRDefault="00142632" w:rsidP="00142632">
      <w:pPr>
        <w:pStyle w:val="BodyText"/>
      </w:pPr>
      <w:r>
        <w:t xml:space="preserve">In April 2019, the FAL Committee issued Revised guidelines for setting up a </w:t>
      </w:r>
      <w:r w:rsidR="00F910D8">
        <w:t>M</w:t>
      </w:r>
      <w:r>
        <w:t xml:space="preserve">aritime </w:t>
      </w:r>
      <w:r w:rsidR="00F910D8">
        <w:t>S</w:t>
      </w:r>
      <w:r>
        <w:t xml:space="preserve">ingle </w:t>
      </w:r>
      <w:r w:rsidR="00F910D8">
        <w:t>W</w:t>
      </w:r>
      <w:r>
        <w:t>indow (MSW)</w:t>
      </w:r>
      <w:r w:rsidR="0083557E">
        <w:t>.</w:t>
      </w:r>
      <w:r w:rsidR="00AA1B7B">
        <w:t xml:space="preserve"> See </w:t>
      </w:r>
      <w:hyperlink r:id="rId43" w:history="1">
        <w:r w:rsidR="00AA1B7B" w:rsidRPr="00AA1B7B">
          <w:rPr>
            <w:rStyle w:val="Hyperlink"/>
          </w:rPr>
          <w:t>FAL.5/Circ.42</w:t>
        </w:r>
      </w:hyperlink>
      <w:r>
        <w:t>. It serve</w:t>
      </w:r>
      <w:r w:rsidR="00AA1B7B">
        <w:t>s</w:t>
      </w:r>
      <w:r>
        <w:t xml:space="preserve"> as a source of information, advice and guidance for those IMO Member States looking to create a</w:t>
      </w:r>
      <w:r w:rsidR="00AA1B7B">
        <w:t>n</w:t>
      </w:r>
      <w:r>
        <w:t xml:space="preserve"> MSW and provides examples of the experience and knowledge gained by some Member States in approaching the implementation of MSW.</w:t>
      </w:r>
    </w:p>
    <w:p w14:paraId="7CBD4159" w14:textId="6FCE1F18" w:rsidR="00142632" w:rsidRDefault="00142632" w:rsidP="00142632">
      <w:pPr>
        <w:pStyle w:val="BodyText"/>
      </w:pPr>
      <w:r>
        <w:t xml:space="preserve">Shipping companies engaged in international trade regularly </w:t>
      </w:r>
      <w:r w:rsidR="00AA1B7B">
        <w:t>must</w:t>
      </w:r>
      <w:r>
        <w:t xml:space="preserve"> submit large volumes of information and documents to ports and governmental authorities, </w:t>
      </w:r>
      <w:r w:rsidR="00AA1B7B">
        <w:t>to</w:t>
      </w:r>
      <w:r>
        <w:t xml:space="preserve"> comply with regulatory requirements. The information often </w:t>
      </w:r>
      <w:r w:rsidR="00AA1B7B">
        <w:t>must</w:t>
      </w:r>
      <w:r>
        <w:t xml:space="preserve"> be submitted through several different agencies, each with its own specific system and paper forms. These requirements, together with the associated compliance costs, constitute a burden both to Governments and to the business community and can be a major barrier to the development of international trade, particularly in developing countries.</w:t>
      </w:r>
    </w:p>
    <w:p w14:paraId="0380E141" w14:textId="43D85ABC" w:rsidR="00142632" w:rsidRDefault="00142632" w:rsidP="00142632">
      <w:pPr>
        <w:pStyle w:val="BodyText"/>
      </w:pPr>
      <w:r>
        <w:t xml:space="preserve">Establishing a Single Window facility is one means of addressing this problem. It can enhance the availability and handling of </w:t>
      </w:r>
      <w:r w:rsidR="00AA1B7B">
        <w:t>information and</w:t>
      </w:r>
      <w:r>
        <w:t xml:space="preserve"> can simplify and expedite information flows between trade and government. It can also bring about greater harmonization and better sharing of the relevant data across governmental systems, bringing meaningful gains to all parties involved in cross-border trade.</w:t>
      </w:r>
    </w:p>
    <w:p w14:paraId="71C1BF91" w14:textId="77777777" w:rsidR="00142632" w:rsidRPr="00142632" w:rsidRDefault="00142632" w:rsidP="008E2617">
      <w:pPr>
        <w:pStyle w:val="BodyText"/>
      </w:pPr>
    </w:p>
    <w:p w14:paraId="386C8921" w14:textId="38B03767" w:rsidR="00203B76" w:rsidRDefault="00203B76" w:rsidP="009E5025">
      <w:pPr>
        <w:pStyle w:val="Heading4"/>
      </w:pPr>
      <w:r>
        <w:t>Accept Electronic Ship Reports</w:t>
      </w:r>
    </w:p>
    <w:p w14:paraId="388CB7B4" w14:textId="77777777" w:rsidR="00142632" w:rsidRDefault="00142632" w:rsidP="00142632">
      <w:pPr>
        <w:pStyle w:val="BodyText"/>
      </w:pPr>
      <w:r>
        <w:t xml:space="preserve">The mandatory requirement for national governments to introduce electronic information exchange between ships and ports came into effect from 8 April 2019, under the FAL Convention. </w:t>
      </w:r>
    </w:p>
    <w:p w14:paraId="09703BF3" w14:textId="3A58DB24" w:rsidR="00142632" w:rsidRDefault="00142632" w:rsidP="00142632">
      <w:pPr>
        <w:pStyle w:val="BodyText"/>
      </w:pPr>
      <w:r>
        <w:t xml:space="preserve">According to the </w:t>
      </w:r>
      <w:hyperlink r:id="rId44" w:anchor=":~:text=Resolution%20FAL.12%2840%29%20adopted%20on%208%20April%202016%20AMENDMENTS,FACILITATION%20OF%20INTERNATIONAL%20MARITIME%20TRAFFIC%2C%201965%20%28Resolution%20FAL.12%2840%29%29" w:history="1">
        <w:r w:rsidR="000120E2" w:rsidRPr="0083557E">
          <w:rPr>
            <w:rStyle w:val="Hyperlink"/>
          </w:rPr>
          <w:t>FAL resolution 12(40)</w:t>
        </w:r>
      </w:hyperlink>
      <w:r w:rsidR="000120E2">
        <w:t xml:space="preserve"> </w:t>
      </w:r>
      <w:r w:rsidR="000120E2" w:rsidRPr="008E2617">
        <w:t>Standard 1.3bis</w:t>
      </w:r>
      <w:r>
        <w:t>, Public Authorities had to establish systems for the electronic exchange of information by 8 April 2019. A period of no less than 12 months for transition to the mandatory use of the systems would be provided from the date of the introduction of such systems.</w:t>
      </w:r>
    </w:p>
    <w:p w14:paraId="31B89EAA" w14:textId="77777777" w:rsidR="00142632" w:rsidRPr="002A2101" w:rsidRDefault="00142632" w:rsidP="00142632">
      <w:pPr>
        <w:pStyle w:val="BodyText"/>
      </w:pPr>
      <w:r>
        <w:t>Standard 1.6bis state that when introducing systems for the electronic exchange of information required by public authorities for the arrival, stay and departure of the ship, persons and cargo to facilitate clearance processes, Contracting Governments shall encourage public authorities and other parties concerned (ship-owners, handling companies, seaports, and/or cargo agents, etc.) to exchange data in conformity with the relevant UN Standards, including UN Electronic Data Interchange for Administration, Commerce and Transport (UN/EDIFACT) Standards, or other internationally agreed Standards, such as the XML Standard</w:t>
      </w:r>
    </w:p>
    <w:p w14:paraId="5B4A43BB" w14:textId="77777777" w:rsidR="00142632" w:rsidRPr="00142632" w:rsidRDefault="00142632" w:rsidP="008E2617">
      <w:pPr>
        <w:pStyle w:val="BodyText"/>
      </w:pPr>
    </w:p>
    <w:p w14:paraId="2C940CEA" w14:textId="4829AB65" w:rsidR="00203B76" w:rsidRDefault="00203B76" w:rsidP="009E5025">
      <w:pPr>
        <w:pStyle w:val="Heading3"/>
      </w:pPr>
      <w:bookmarkStart w:id="17" w:name="_Toc49499263"/>
      <w:r>
        <w:t>Automate internal workflow and processing of ship reports</w:t>
      </w:r>
      <w:bookmarkEnd w:id="17"/>
    </w:p>
    <w:p w14:paraId="0808F5FC" w14:textId="4A3513E3" w:rsidR="00142632" w:rsidRDefault="00142632" w:rsidP="00142632">
      <w:pPr>
        <w:pStyle w:val="BodyText"/>
      </w:pPr>
      <w:r>
        <w:t xml:space="preserve">Ref recommend Practice stated under section C in </w:t>
      </w:r>
      <w:hyperlink r:id="rId45" w:anchor=":~:text=Resolution%20FAL.12%2840%29%20adopted%20on%208%20April%202016%20AMENDMENTS,FACILITATION%20OF%20INTERNATIONAL%20MARITIME%20TRAFFIC%2C%201965%20%28Resolution%20FAL.12%2840%29%29" w:history="1">
        <w:r w:rsidRPr="00DA26BF">
          <w:rPr>
            <w:rStyle w:val="Hyperlink"/>
          </w:rPr>
          <w:t>FAL resolution 12(40)</w:t>
        </w:r>
      </w:hyperlink>
      <w:r>
        <w:t xml:space="preserve">, Contracting Governments should encourage public authorities and other parties concerned to cooperate or participate directly in the development of electronic systems using internationally agreed Standards with a view to enhancing the exchange of information relating to the arrival, stay and departure of ships, persons and cargo and </w:t>
      </w:r>
      <w:r w:rsidRPr="004B5BFA">
        <w:rPr>
          <w:b/>
        </w:rPr>
        <w:t>assuring inter-operability between the systems of public authorities and other parties</w:t>
      </w:r>
      <w:r>
        <w:rPr>
          <w:b/>
        </w:rPr>
        <w:t xml:space="preserve"> concerned.</w:t>
      </w:r>
    </w:p>
    <w:p w14:paraId="01A12F9E" w14:textId="77777777" w:rsidR="00142632" w:rsidRPr="00142632" w:rsidRDefault="00142632" w:rsidP="008E2617">
      <w:pPr>
        <w:pStyle w:val="BodyText"/>
      </w:pPr>
    </w:p>
    <w:p w14:paraId="338EE3F6" w14:textId="242B584B" w:rsidR="003907EC" w:rsidRDefault="00BE6C3E" w:rsidP="003907EC">
      <w:pPr>
        <w:pStyle w:val="Heading1"/>
      </w:pPr>
      <w:bookmarkStart w:id="18" w:name="_Toc49499264"/>
      <w:r>
        <w:t xml:space="preserve">IMPLEMENTATION </w:t>
      </w:r>
      <w:r w:rsidR="006F0872">
        <w:t>STEPS</w:t>
      </w:r>
      <w:bookmarkEnd w:id="18"/>
    </w:p>
    <w:p w14:paraId="5B67119D" w14:textId="117692D6" w:rsidR="005F05C1" w:rsidRDefault="005F05C1" w:rsidP="005F05C1">
      <w:pPr>
        <w:pStyle w:val="Heading1separatationline"/>
      </w:pPr>
    </w:p>
    <w:p w14:paraId="1D268983" w14:textId="4C77315A" w:rsidR="00D94FDA" w:rsidRDefault="00505B31" w:rsidP="000F6E2D">
      <w:pPr>
        <w:pStyle w:val="BodyText"/>
      </w:pPr>
      <w:r>
        <w:t xml:space="preserve">While the goal </w:t>
      </w:r>
      <w:r w:rsidR="00CF43B1">
        <w:t>is</w:t>
      </w:r>
      <w:r>
        <w:t xml:space="preserve"> to establish a </w:t>
      </w:r>
      <w:r w:rsidR="00467042">
        <w:t xml:space="preserve">world-wide </w:t>
      </w:r>
      <w:r w:rsidR="00A14291">
        <w:t xml:space="preserve">harmonised </w:t>
      </w:r>
      <w:r w:rsidR="00467042">
        <w:t xml:space="preserve">fully digital ship reporting system, </w:t>
      </w:r>
      <w:r w:rsidR="006F0872">
        <w:t>i</w:t>
      </w:r>
      <w:r w:rsidR="00216E94">
        <w:t>t is unlikely</w:t>
      </w:r>
      <w:r w:rsidR="00454767">
        <w:t xml:space="preserve"> </w:t>
      </w:r>
      <w:r w:rsidR="003A21A3">
        <w:t xml:space="preserve">that all shore-based stakeholders will be able to migrate to such a system </w:t>
      </w:r>
      <w:r w:rsidR="006F0872">
        <w:t>soon</w:t>
      </w:r>
      <w:r w:rsidR="00216E94">
        <w:t>.</w:t>
      </w:r>
      <w:r w:rsidR="006F0872">
        <w:t xml:space="preserve"> For this reason, this Guideline recommends that shore-based stakeholders </w:t>
      </w:r>
      <w:r w:rsidR="000B7092">
        <w:t>initially</w:t>
      </w:r>
      <w:r w:rsidR="006F0872">
        <w:t xml:space="preserve"> implement an Intermediary Ship Reporting System. Stakeholders should be able to migrate to the Intermediary System in about one year because it </w:t>
      </w:r>
      <w:r w:rsidR="00CF43B1">
        <w:t>does not</w:t>
      </w:r>
      <w:r w:rsidR="006F0872">
        <w:t xml:space="preserve"> require them to </w:t>
      </w:r>
      <w:r w:rsidR="00CF43B1">
        <w:t xml:space="preserve">change their existing ship reporting processes and procedures. Rather it </w:t>
      </w:r>
      <w:r w:rsidR="00D94FDA">
        <w:t>requires that</w:t>
      </w:r>
      <w:r w:rsidR="00B96FC0">
        <w:t>:</w:t>
      </w:r>
      <w:r w:rsidR="00D94FDA">
        <w:t xml:space="preserve"> </w:t>
      </w:r>
    </w:p>
    <w:p w14:paraId="570BFDCC" w14:textId="260AF704" w:rsidR="00D94FDA" w:rsidRDefault="00D94FDA" w:rsidP="00CF3879">
      <w:pPr>
        <w:pStyle w:val="BodyText"/>
        <w:numPr>
          <w:ilvl w:val="0"/>
          <w:numId w:val="37"/>
        </w:numPr>
      </w:pPr>
      <w:r>
        <w:t>The</w:t>
      </w:r>
      <w:r w:rsidR="00CF43B1">
        <w:t xml:space="preserve"> definition of the data elements in existing forms be harmonised with the IMO Compendium</w:t>
      </w:r>
    </w:p>
    <w:p w14:paraId="0CEBD72A" w14:textId="4A18C23D" w:rsidR="000F6E2D" w:rsidRPr="000F6E2D" w:rsidRDefault="00D94FDA" w:rsidP="00CF3879">
      <w:pPr>
        <w:pStyle w:val="BodyText"/>
        <w:numPr>
          <w:ilvl w:val="0"/>
          <w:numId w:val="37"/>
        </w:numPr>
      </w:pPr>
      <w:r>
        <w:t>T</w:t>
      </w:r>
      <w:r w:rsidR="00CF43B1">
        <w:t xml:space="preserve">emplates of existing ship report forms and their submission requirements </w:t>
      </w:r>
      <w:r>
        <w:t xml:space="preserve">are </w:t>
      </w:r>
      <w:r w:rsidR="00BD0A56">
        <w:t xml:space="preserve">published on </w:t>
      </w:r>
      <w:r w:rsidR="00CF43B1">
        <w:t>a Central Repository</w:t>
      </w:r>
    </w:p>
    <w:p w14:paraId="18EC2016" w14:textId="1F5287A4" w:rsidR="004547B3" w:rsidRPr="001372E3" w:rsidRDefault="0071407D">
      <w:pPr>
        <w:pStyle w:val="Heading2"/>
      </w:pPr>
      <w:bookmarkStart w:id="19" w:name="_Toc49499265"/>
      <w:r>
        <w:t>Intermediary Ship Reporting System</w:t>
      </w:r>
      <w:bookmarkEnd w:id="19"/>
    </w:p>
    <w:p w14:paraId="53EE4D45" w14:textId="0819BC10" w:rsidR="00BA7845" w:rsidRDefault="00BA7845" w:rsidP="00D67B7A">
      <w:pPr>
        <w:pStyle w:val="Heading3"/>
      </w:pPr>
      <w:bookmarkStart w:id="20" w:name="_Toc49499266"/>
      <w:r>
        <w:t>Purpose of Intermediary System</w:t>
      </w:r>
      <w:bookmarkEnd w:id="20"/>
    </w:p>
    <w:p w14:paraId="6C449320" w14:textId="5E3CFCA2" w:rsidR="00367384" w:rsidRPr="00B94F87" w:rsidRDefault="00367384" w:rsidP="00D36F04">
      <w:pPr>
        <w:spacing w:after="160" w:line="259" w:lineRule="auto"/>
        <w:contextualSpacing/>
        <w:rPr>
          <w:rFonts w:ascii="Calibri" w:eastAsia="SimSun" w:hAnsi="Calibri" w:cs="Times New Roman"/>
          <w:sz w:val="22"/>
          <w:lang w:val="en-SG" w:eastAsia="zh-CN"/>
        </w:rPr>
      </w:pPr>
      <w:r w:rsidRPr="00B94F87">
        <w:rPr>
          <w:rFonts w:ascii="Calibri" w:eastAsia="SimSun" w:hAnsi="Calibri" w:cs="Times New Roman"/>
          <w:sz w:val="22"/>
          <w:lang w:val="en-SG" w:eastAsia="zh-CN"/>
        </w:rPr>
        <w:t>A harmonized ship reporting system will help to facilitate more efficient and effective communication between maritime stakeholders for reporting purposes.</w:t>
      </w:r>
      <w:r w:rsidRPr="00D36F04">
        <w:rPr>
          <w:rFonts w:ascii="Calibri" w:eastAsia="SimSun" w:hAnsi="Calibri" w:cs="Times New Roman"/>
          <w:strike/>
          <w:sz w:val="22"/>
          <w:lang w:val="en-SG" w:eastAsia="zh-CN"/>
        </w:rPr>
        <w:t xml:space="preserve"> </w:t>
      </w:r>
    </w:p>
    <w:p w14:paraId="6747E85D" w14:textId="4FFFABCC" w:rsidR="008A2078" w:rsidRDefault="008A2078" w:rsidP="00D67B7A">
      <w:pPr>
        <w:pStyle w:val="Heading3"/>
      </w:pPr>
      <w:bookmarkStart w:id="21" w:name="_Toc49499267"/>
      <w:r>
        <w:t>Concept</w:t>
      </w:r>
      <w:bookmarkEnd w:id="21"/>
    </w:p>
    <w:p w14:paraId="73E187A3" w14:textId="52C1162A" w:rsidR="00367384" w:rsidRPr="00B94F87" w:rsidRDefault="00367384" w:rsidP="00D36F04">
      <w:pPr>
        <w:spacing w:after="160" w:line="259" w:lineRule="auto"/>
        <w:contextualSpacing/>
        <w:rPr>
          <w:rFonts w:ascii="Calibri" w:eastAsia="SimSun" w:hAnsi="Calibri" w:cs="Times New Roman"/>
          <w:sz w:val="22"/>
          <w:lang w:val="en-SG" w:eastAsia="zh-CN"/>
        </w:rPr>
      </w:pPr>
      <w:r w:rsidRPr="00B94F87">
        <w:rPr>
          <w:rFonts w:ascii="Calibri" w:eastAsia="SimSun" w:hAnsi="Calibri" w:cs="Times New Roman"/>
          <w:sz w:val="22"/>
          <w:lang w:val="en-SG" w:eastAsia="zh-CN"/>
        </w:rPr>
        <w:t xml:space="preserve">The concept of the intermediary system revolves around a Central Repository, where </w:t>
      </w:r>
      <w:r w:rsidR="00DA26BF">
        <w:rPr>
          <w:rFonts w:ascii="Calibri" w:eastAsia="SimSun" w:hAnsi="Calibri" w:cs="Times New Roman"/>
          <w:sz w:val="22"/>
          <w:lang w:val="en-SG" w:eastAsia="zh-CN"/>
        </w:rPr>
        <w:t>shore-based stakeholders</w:t>
      </w:r>
      <w:r w:rsidRPr="00B94F87">
        <w:rPr>
          <w:rFonts w:ascii="Calibri" w:eastAsia="SimSun" w:hAnsi="Calibri" w:cs="Times New Roman"/>
          <w:sz w:val="22"/>
          <w:lang w:val="en-SG" w:eastAsia="zh-CN"/>
        </w:rPr>
        <w:t xml:space="preserve"> </w:t>
      </w:r>
      <w:r w:rsidR="00C61DD5">
        <w:rPr>
          <w:rFonts w:ascii="Calibri" w:eastAsia="SimSun" w:hAnsi="Calibri" w:cs="Times New Roman"/>
          <w:sz w:val="22"/>
          <w:lang w:val="en-SG" w:eastAsia="zh-CN"/>
        </w:rPr>
        <w:t>publish</w:t>
      </w:r>
      <w:r w:rsidRPr="00B94F87">
        <w:rPr>
          <w:rFonts w:ascii="Calibri" w:eastAsia="SimSun" w:hAnsi="Calibri" w:cs="Times New Roman"/>
          <w:sz w:val="22"/>
          <w:lang w:val="en-SG" w:eastAsia="zh-CN"/>
        </w:rPr>
        <w:t xml:space="preserve"> instances of their report templates. </w:t>
      </w:r>
      <w:r w:rsidR="000B7092">
        <w:rPr>
          <w:rFonts w:ascii="Calibri" w:eastAsia="SimSun" w:hAnsi="Calibri" w:cs="Times New Roman"/>
          <w:sz w:val="22"/>
          <w:lang w:val="en-SG" w:eastAsia="zh-CN"/>
        </w:rPr>
        <w:t>Ships</w:t>
      </w:r>
      <w:r w:rsidRPr="00B94F87">
        <w:rPr>
          <w:rFonts w:ascii="Calibri" w:eastAsia="SimSun" w:hAnsi="Calibri" w:cs="Times New Roman"/>
          <w:sz w:val="22"/>
          <w:lang w:val="en-SG" w:eastAsia="zh-CN"/>
        </w:rPr>
        <w:t xml:space="preserve"> </w:t>
      </w:r>
      <w:r w:rsidR="000B7092">
        <w:rPr>
          <w:rFonts w:ascii="Calibri" w:eastAsia="SimSun" w:hAnsi="Calibri" w:cs="Times New Roman"/>
          <w:sz w:val="22"/>
          <w:lang w:val="en-SG" w:eastAsia="zh-CN"/>
        </w:rPr>
        <w:t xml:space="preserve">and shore-based </w:t>
      </w:r>
      <w:r w:rsidR="00DA26BF">
        <w:rPr>
          <w:rFonts w:ascii="Calibri" w:eastAsia="SimSun" w:hAnsi="Calibri" w:cs="Times New Roman"/>
          <w:sz w:val="22"/>
          <w:lang w:val="en-SG" w:eastAsia="zh-CN"/>
        </w:rPr>
        <w:t xml:space="preserve">representatives of ships </w:t>
      </w:r>
      <w:r w:rsidR="000B7092">
        <w:rPr>
          <w:rFonts w:ascii="Calibri" w:eastAsia="SimSun" w:hAnsi="Calibri" w:cs="Times New Roman"/>
          <w:sz w:val="22"/>
          <w:lang w:val="en-SG" w:eastAsia="zh-CN"/>
        </w:rPr>
        <w:t xml:space="preserve">(i.e. Port Agents) </w:t>
      </w:r>
      <w:r w:rsidRPr="00B94F87">
        <w:rPr>
          <w:rFonts w:ascii="Calibri" w:eastAsia="SimSun" w:hAnsi="Calibri" w:cs="Times New Roman"/>
          <w:sz w:val="22"/>
          <w:lang w:val="en-SG" w:eastAsia="zh-CN"/>
        </w:rPr>
        <w:t>will retrieve report templates and submit the report</w:t>
      </w:r>
      <w:r w:rsidR="000B7092">
        <w:rPr>
          <w:rFonts w:ascii="Calibri" w:eastAsia="SimSun" w:hAnsi="Calibri" w:cs="Times New Roman"/>
          <w:sz w:val="22"/>
          <w:lang w:val="en-SG" w:eastAsia="zh-CN"/>
        </w:rPr>
        <w:t>s</w:t>
      </w:r>
      <w:r w:rsidR="00BD0A56">
        <w:rPr>
          <w:rFonts w:ascii="Calibri" w:eastAsia="SimSun" w:hAnsi="Calibri" w:cs="Times New Roman"/>
          <w:sz w:val="22"/>
          <w:lang w:val="en-SG" w:eastAsia="zh-CN"/>
        </w:rPr>
        <w:t>,</w:t>
      </w:r>
      <w:r w:rsidRPr="00B94F87">
        <w:rPr>
          <w:rFonts w:ascii="Calibri" w:eastAsia="SimSun" w:hAnsi="Calibri" w:cs="Times New Roman"/>
          <w:sz w:val="22"/>
          <w:lang w:val="en-SG" w:eastAsia="zh-CN"/>
        </w:rPr>
        <w:t xml:space="preserve"> when completed</w:t>
      </w:r>
      <w:r w:rsidR="00BD0A56">
        <w:rPr>
          <w:rFonts w:ascii="Calibri" w:eastAsia="SimSun" w:hAnsi="Calibri" w:cs="Times New Roman"/>
          <w:sz w:val="22"/>
          <w:lang w:val="en-SG" w:eastAsia="zh-CN"/>
        </w:rPr>
        <w:t>, directly to Shore-based Stakeholders</w:t>
      </w:r>
      <w:r w:rsidRPr="00B94F87">
        <w:rPr>
          <w:rFonts w:ascii="Calibri" w:eastAsia="SimSun" w:hAnsi="Calibri" w:cs="Times New Roman"/>
          <w:sz w:val="22"/>
          <w:lang w:val="en-SG" w:eastAsia="zh-CN"/>
        </w:rPr>
        <w:t>.</w:t>
      </w:r>
    </w:p>
    <w:p w14:paraId="2E1D7DBD" w14:textId="77777777" w:rsidR="00367384" w:rsidRPr="00B94F87" w:rsidRDefault="00367384" w:rsidP="00367384">
      <w:pPr>
        <w:spacing w:after="160" w:line="259" w:lineRule="auto"/>
        <w:contextualSpacing/>
        <w:jc w:val="both"/>
        <w:rPr>
          <w:rFonts w:ascii="Calibri" w:eastAsia="SimSun" w:hAnsi="Calibri" w:cs="Times New Roman"/>
          <w:sz w:val="22"/>
          <w:lang w:val="en-SG" w:eastAsia="zh-CN"/>
        </w:rPr>
      </w:pPr>
    </w:p>
    <w:p w14:paraId="3C6D8983" w14:textId="1F67A99E" w:rsidR="00367384" w:rsidRPr="00B94F87" w:rsidRDefault="00367384" w:rsidP="00D36F04">
      <w:pPr>
        <w:spacing w:after="160" w:line="259" w:lineRule="auto"/>
        <w:contextualSpacing/>
        <w:rPr>
          <w:rFonts w:ascii="Calibri" w:eastAsia="SimSun" w:hAnsi="Calibri" w:cs="Times New Roman"/>
          <w:sz w:val="22"/>
          <w:lang w:val="en-SG" w:eastAsia="zh-CN"/>
        </w:rPr>
      </w:pPr>
      <w:r w:rsidRPr="00B94F87">
        <w:rPr>
          <w:rFonts w:ascii="Calibri" w:eastAsia="SimSun" w:hAnsi="Calibri" w:cs="Times New Roman"/>
          <w:sz w:val="22"/>
          <w:lang w:val="en-SG" w:eastAsia="zh-CN"/>
        </w:rPr>
        <w:t>Each report template</w:t>
      </w:r>
      <w:r w:rsidR="00BD0A56">
        <w:rPr>
          <w:rFonts w:ascii="Calibri" w:eastAsia="SimSun" w:hAnsi="Calibri" w:cs="Times New Roman"/>
          <w:sz w:val="22"/>
          <w:lang w:val="en-SG" w:eastAsia="zh-CN"/>
        </w:rPr>
        <w:t>,</w:t>
      </w:r>
      <w:r w:rsidR="00B96FC0">
        <w:rPr>
          <w:rFonts w:ascii="Calibri" w:eastAsia="SimSun" w:hAnsi="Calibri" w:cs="Times New Roman"/>
          <w:sz w:val="22"/>
          <w:lang w:val="en-SG" w:eastAsia="zh-CN"/>
        </w:rPr>
        <w:t xml:space="preserve"> that is</w:t>
      </w:r>
      <w:r w:rsidRPr="00B94F87">
        <w:rPr>
          <w:rFonts w:ascii="Calibri" w:eastAsia="SimSun" w:hAnsi="Calibri" w:cs="Times New Roman"/>
          <w:sz w:val="22"/>
          <w:lang w:val="en-SG" w:eastAsia="zh-CN"/>
        </w:rPr>
        <w:t xml:space="preserve"> </w:t>
      </w:r>
      <w:r w:rsidR="00C61DD5">
        <w:rPr>
          <w:rFonts w:ascii="Calibri" w:eastAsia="SimSun" w:hAnsi="Calibri" w:cs="Times New Roman"/>
          <w:sz w:val="22"/>
          <w:lang w:val="en-SG" w:eastAsia="zh-CN"/>
        </w:rPr>
        <w:t>published</w:t>
      </w:r>
      <w:r w:rsidRPr="00B94F87">
        <w:rPr>
          <w:rFonts w:ascii="Calibri" w:eastAsia="SimSun" w:hAnsi="Calibri" w:cs="Times New Roman"/>
          <w:sz w:val="22"/>
          <w:lang w:val="en-SG" w:eastAsia="zh-CN"/>
        </w:rPr>
        <w:t xml:space="preserve"> in the repository</w:t>
      </w:r>
      <w:r w:rsidR="00BD0A56">
        <w:rPr>
          <w:rFonts w:ascii="Calibri" w:eastAsia="SimSun" w:hAnsi="Calibri" w:cs="Times New Roman"/>
          <w:sz w:val="22"/>
          <w:lang w:val="en-SG" w:eastAsia="zh-CN"/>
        </w:rPr>
        <w:t>,</w:t>
      </w:r>
      <w:r w:rsidRPr="00B94F87">
        <w:rPr>
          <w:rFonts w:ascii="Calibri" w:eastAsia="SimSun" w:hAnsi="Calibri" w:cs="Times New Roman"/>
          <w:sz w:val="22"/>
          <w:lang w:val="en-SG" w:eastAsia="zh-CN"/>
        </w:rPr>
        <w:t xml:space="preserve"> comprises a set of data fields selected from a standardized pre-defined list known as the </w:t>
      </w:r>
      <w:hyperlink r:id="rId46" w:history="1">
        <w:r w:rsidR="00F35BF4" w:rsidRPr="00BD0A56">
          <w:rPr>
            <w:rStyle w:val="Hyperlink"/>
            <w:rFonts w:ascii="Calibri" w:eastAsia="SimSun" w:hAnsi="Calibri" w:cs="Times New Roman"/>
            <w:sz w:val="22"/>
            <w:lang w:val="en-SG" w:eastAsia="zh-CN"/>
          </w:rPr>
          <w:t>IMO Compendium</w:t>
        </w:r>
      </w:hyperlink>
      <w:r w:rsidRPr="00B94F87">
        <w:rPr>
          <w:rFonts w:ascii="Calibri" w:eastAsia="SimSun" w:hAnsi="Calibri" w:cs="Times New Roman"/>
          <w:sz w:val="22"/>
          <w:lang w:val="en-SG" w:eastAsia="zh-CN"/>
        </w:rPr>
        <w:t xml:space="preserve">. </w:t>
      </w:r>
      <w:r w:rsidR="00DA26BF">
        <w:rPr>
          <w:rFonts w:ascii="Calibri" w:eastAsia="SimSun" w:hAnsi="Calibri" w:cs="Times New Roman"/>
          <w:sz w:val="22"/>
          <w:lang w:val="en-SG" w:eastAsia="zh-CN"/>
        </w:rPr>
        <w:t>Shore-based Stakeholders</w:t>
      </w:r>
      <w:r w:rsidRPr="00B94F87">
        <w:rPr>
          <w:rFonts w:ascii="Calibri" w:eastAsia="SimSun" w:hAnsi="Calibri" w:cs="Times New Roman"/>
          <w:sz w:val="22"/>
          <w:lang w:val="en-SG" w:eastAsia="zh-CN"/>
        </w:rPr>
        <w:t xml:space="preserve"> can create customised templates by retrieving the relevant data </w:t>
      </w:r>
      <w:r w:rsidR="00DA26BF">
        <w:rPr>
          <w:rFonts w:ascii="Calibri" w:eastAsia="SimSun" w:hAnsi="Calibri" w:cs="Times New Roman"/>
          <w:sz w:val="22"/>
          <w:lang w:val="en-SG" w:eastAsia="zh-CN"/>
        </w:rPr>
        <w:t>elements</w:t>
      </w:r>
      <w:r w:rsidR="00DA26BF" w:rsidRPr="00B94F87">
        <w:rPr>
          <w:rFonts w:ascii="Calibri" w:eastAsia="SimSun" w:hAnsi="Calibri" w:cs="Times New Roman"/>
          <w:sz w:val="22"/>
          <w:lang w:val="en-SG" w:eastAsia="zh-CN"/>
        </w:rPr>
        <w:t xml:space="preserve"> </w:t>
      </w:r>
      <w:r w:rsidRPr="00B94F87">
        <w:rPr>
          <w:rFonts w:ascii="Calibri" w:eastAsia="SimSun" w:hAnsi="Calibri" w:cs="Times New Roman"/>
          <w:sz w:val="22"/>
          <w:lang w:val="en-SG" w:eastAsia="zh-CN"/>
        </w:rPr>
        <w:t xml:space="preserve">from the </w:t>
      </w:r>
      <w:r w:rsidR="00F35BF4">
        <w:rPr>
          <w:rFonts w:ascii="Calibri" w:eastAsia="SimSun" w:hAnsi="Calibri" w:cs="Times New Roman"/>
          <w:sz w:val="22"/>
          <w:lang w:val="en-SG" w:eastAsia="zh-CN"/>
        </w:rPr>
        <w:t>Compendium</w:t>
      </w:r>
      <w:r w:rsidRPr="00B94F87">
        <w:rPr>
          <w:rFonts w:ascii="Calibri" w:eastAsia="SimSun" w:hAnsi="Calibri" w:cs="Times New Roman"/>
          <w:sz w:val="22"/>
          <w:lang w:val="en-SG" w:eastAsia="zh-CN"/>
        </w:rPr>
        <w:t xml:space="preserve">.  The </w:t>
      </w:r>
      <w:r w:rsidR="00F35BF4">
        <w:rPr>
          <w:rFonts w:ascii="Calibri" w:eastAsia="SimSun" w:hAnsi="Calibri" w:cs="Times New Roman"/>
          <w:sz w:val="22"/>
          <w:lang w:val="en-SG" w:eastAsia="zh-CN"/>
        </w:rPr>
        <w:t>Compendium</w:t>
      </w:r>
      <w:r w:rsidRPr="00B94F87">
        <w:rPr>
          <w:rFonts w:ascii="Calibri" w:eastAsia="SimSun" w:hAnsi="Calibri" w:cs="Times New Roman"/>
          <w:sz w:val="22"/>
          <w:lang w:val="en-SG" w:eastAsia="zh-CN"/>
        </w:rPr>
        <w:t xml:space="preserve"> harmonises names of data </w:t>
      </w:r>
      <w:r w:rsidR="00DA26BF">
        <w:rPr>
          <w:rFonts w:ascii="Calibri" w:eastAsia="SimSun" w:hAnsi="Calibri" w:cs="Times New Roman"/>
          <w:sz w:val="22"/>
          <w:lang w:val="en-SG" w:eastAsia="zh-CN"/>
        </w:rPr>
        <w:t>elements</w:t>
      </w:r>
      <w:r w:rsidR="00DA26BF" w:rsidRPr="00B94F87">
        <w:rPr>
          <w:rFonts w:ascii="Calibri" w:eastAsia="SimSun" w:hAnsi="Calibri" w:cs="Times New Roman"/>
          <w:sz w:val="22"/>
          <w:lang w:val="en-SG" w:eastAsia="zh-CN"/>
        </w:rPr>
        <w:t xml:space="preserve"> </w:t>
      </w:r>
      <w:r w:rsidRPr="00B94F87">
        <w:rPr>
          <w:rFonts w:ascii="Calibri" w:eastAsia="SimSun" w:hAnsi="Calibri" w:cs="Times New Roman"/>
          <w:sz w:val="22"/>
          <w:lang w:val="en-SG" w:eastAsia="zh-CN"/>
        </w:rPr>
        <w:t xml:space="preserve">and avoids confusion arising from different names used for the same data </w:t>
      </w:r>
      <w:r w:rsidR="00DA26BF">
        <w:rPr>
          <w:rFonts w:ascii="Calibri" w:eastAsia="SimSun" w:hAnsi="Calibri" w:cs="Times New Roman"/>
          <w:sz w:val="22"/>
          <w:lang w:val="en-SG" w:eastAsia="zh-CN"/>
        </w:rPr>
        <w:t>element</w:t>
      </w:r>
      <w:r w:rsidRPr="00B94F87">
        <w:rPr>
          <w:rFonts w:ascii="Calibri" w:eastAsia="SimSun" w:hAnsi="Calibri" w:cs="Times New Roman"/>
          <w:sz w:val="22"/>
          <w:lang w:val="en-SG" w:eastAsia="zh-CN"/>
        </w:rPr>
        <w:t xml:space="preserve">. It ensures data interoperability across compliant </w:t>
      </w:r>
      <w:r w:rsidR="00F35BF4" w:rsidRPr="00B94F87">
        <w:rPr>
          <w:rFonts w:ascii="Calibri" w:eastAsia="SimSun" w:hAnsi="Calibri" w:cs="Times New Roman"/>
          <w:sz w:val="22"/>
          <w:lang w:val="en-SG" w:eastAsia="zh-CN"/>
        </w:rPr>
        <w:t>systems</w:t>
      </w:r>
      <w:r w:rsidR="00DA26BF">
        <w:rPr>
          <w:rFonts w:ascii="Calibri" w:eastAsia="SimSun" w:hAnsi="Calibri" w:cs="Times New Roman"/>
          <w:sz w:val="22"/>
          <w:lang w:val="en-SG" w:eastAsia="zh-CN"/>
        </w:rPr>
        <w:t>.</w:t>
      </w:r>
    </w:p>
    <w:p w14:paraId="22C20041" w14:textId="164F4581" w:rsidR="008A2078" w:rsidRDefault="008A2078" w:rsidP="008A2078">
      <w:pPr>
        <w:pStyle w:val="Heading4"/>
      </w:pPr>
      <w:bookmarkStart w:id="22" w:name="_Central_Repository"/>
      <w:bookmarkEnd w:id="22"/>
      <w:r>
        <w:t>Central Repository</w:t>
      </w:r>
    </w:p>
    <w:p w14:paraId="08AFA09D" w14:textId="120E1C17" w:rsidR="009E1446" w:rsidRPr="00B94F87" w:rsidRDefault="00DA26BF" w:rsidP="00D36F04">
      <w:pPr>
        <w:spacing w:after="160" w:line="259" w:lineRule="auto"/>
        <w:contextualSpacing/>
        <w:rPr>
          <w:rFonts w:ascii="Calibri" w:eastAsia="SimSun" w:hAnsi="Calibri" w:cs="Times New Roman"/>
          <w:sz w:val="22"/>
          <w:lang w:val="en-SG" w:eastAsia="zh-CN"/>
        </w:rPr>
      </w:pPr>
      <w:r>
        <w:rPr>
          <w:rFonts w:ascii="Calibri" w:eastAsia="SimSun" w:hAnsi="Calibri" w:cs="Times New Roman"/>
          <w:sz w:val="22"/>
          <w:lang w:val="en-SG" w:eastAsia="zh-CN"/>
        </w:rPr>
        <w:t>Shore-based stakeholders</w:t>
      </w:r>
      <w:r w:rsidR="009E1446" w:rsidRPr="00B94F87">
        <w:rPr>
          <w:rFonts w:ascii="Calibri" w:eastAsia="SimSun" w:hAnsi="Calibri" w:cs="Times New Roman"/>
          <w:sz w:val="22"/>
          <w:lang w:val="en-SG" w:eastAsia="zh-CN"/>
        </w:rPr>
        <w:t xml:space="preserve"> must define information </w:t>
      </w:r>
      <w:r>
        <w:rPr>
          <w:rFonts w:ascii="Calibri" w:eastAsia="SimSun" w:hAnsi="Calibri" w:cs="Times New Roman"/>
          <w:sz w:val="22"/>
          <w:lang w:val="en-SG" w:eastAsia="zh-CN"/>
        </w:rPr>
        <w:t>about</w:t>
      </w:r>
      <w:r w:rsidRPr="00B94F87">
        <w:rPr>
          <w:rFonts w:ascii="Calibri" w:eastAsia="SimSun" w:hAnsi="Calibri" w:cs="Times New Roman"/>
          <w:sz w:val="22"/>
          <w:lang w:val="en-SG" w:eastAsia="zh-CN"/>
        </w:rPr>
        <w:t xml:space="preserve"> </w:t>
      </w:r>
      <w:r w:rsidR="009E1446" w:rsidRPr="00B94F87">
        <w:rPr>
          <w:rFonts w:ascii="Calibri" w:eastAsia="SimSun" w:hAnsi="Calibri" w:cs="Times New Roman"/>
          <w:sz w:val="22"/>
          <w:lang w:val="en-SG" w:eastAsia="zh-CN"/>
        </w:rPr>
        <w:t xml:space="preserve">their </w:t>
      </w:r>
      <w:r w:rsidR="00B96FC0">
        <w:rPr>
          <w:rFonts w:ascii="Calibri" w:eastAsia="SimSun" w:hAnsi="Calibri" w:cs="Times New Roman"/>
          <w:sz w:val="22"/>
          <w:lang w:val="en-SG" w:eastAsia="zh-CN"/>
        </w:rPr>
        <w:t xml:space="preserve">country, </w:t>
      </w:r>
      <w:r w:rsidR="009E1446" w:rsidRPr="00B94F87">
        <w:rPr>
          <w:rFonts w:ascii="Calibri" w:eastAsia="SimSun" w:hAnsi="Calibri" w:cs="Times New Roman"/>
          <w:sz w:val="22"/>
          <w:lang w:val="en-SG" w:eastAsia="zh-CN"/>
        </w:rPr>
        <w:t xml:space="preserve">port </w:t>
      </w:r>
      <w:r w:rsidR="00F35BF4">
        <w:rPr>
          <w:rFonts w:ascii="Calibri" w:eastAsia="SimSun" w:hAnsi="Calibri" w:cs="Times New Roman"/>
          <w:sz w:val="22"/>
          <w:lang w:val="en-SG" w:eastAsia="zh-CN"/>
        </w:rPr>
        <w:t xml:space="preserve">or area </w:t>
      </w:r>
      <w:r w:rsidR="009E1446" w:rsidRPr="00B94F87">
        <w:rPr>
          <w:rFonts w:ascii="Calibri" w:eastAsia="SimSun" w:hAnsi="Calibri" w:cs="Times New Roman"/>
          <w:sz w:val="22"/>
          <w:lang w:val="en-SG" w:eastAsia="zh-CN"/>
        </w:rPr>
        <w:t xml:space="preserve">in the Central Repository. </w:t>
      </w:r>
      <w:r w:rsidRPr="00B94F87">
        <w:rPr>
          <w:rFonts w:ascii="Calibri" w:eastAsia="SimSun" w:hAnsi="Calibri" w:cs="Times New Roman"/>
          <w:sz w:val="22"/>
          <w:lang w:val="en-SG" w:eastAsia="zh-CN"/>
        </w:rPr>
        <w:t>Th</w:t>
      </w:r>
      <w:r>
        <w:rPr>
          <w:rFonts w:ascii="Calibri" w:eastAsia="SimSun" w:hAnsi="Calibri" w:cs="Times New Roman"/>
          <w:sz w:val="22"/>
          <w:lang w:val="en-SG" w:eastAsia="zh-CN"/>
        </w:rPr>
        <w:t>is</w:t>
      </w:r>
      <w:r w:rsidR="009E1446" w:rsidRPr="00B94F87">
        <w:rPr>
          <w:rFonts w:ascii="Calibri" w:eastAsia="SimSun" w:hAnsi="Calibri" w:cs="Times New Roman"/>
          <w:sz w:val="22"/>
          <w:lang w:val="en-SG" w:eastAsia="zh-CN"/>
        </w:rPr>
        <w:t xml:space="preserve"> include</w:t>
      </w:r>
      <w:r w:rsidR="00F35BF4">
        <w:rPr>
          <w:rFonts w:ascii="Calibri" w:eastAsia="SimSun" w:hAnsi="Calibri" w:cs="Times New Roman"/>
          <w:sz w:val="22"/>
          <w:lang w:val="en-SG" w:eastAsia="zh-CN"/>
        </w:rPr>
        <w:t>s</w:t>
      </w:r>
      <w:r w:rsidR="009E1446" w:rsidRPr="00B94F87">
        <w:rPr>
          <w:rFonts w:ascii="Calibri" w:eastAsia="SimSun" w:hAnsi="Calibri" w:cs="Times New Roman"/>
          <w:sz w:val="22"/>
          <w:lang w:val="en-SG" w:eastAsia="zh-CN"/>
        </w:rPr>
        <w:t xml:space="preserve"> reporting area, URL of the destination port’s </w:t>
      </w:r>
      <w:r w:rsidR="00BD0A56">
        <w:rPr>
          <w:rFonts w:ascii="Calibri" w:eastAsia="SimSun" w:hAnsi="Calibri" w:cs="Times New Roman"/>
          <w:sz w:val="22"/>
          <w:lang w:val="en-SG" w:eastAsia="zh-CN"/>
        </w:rPr>
        <w:t>webs ervice</w:t>
      </w:r>
      <w:r w:rsidR="00AE06DA">
        <w:rPr>
          <w:rFonts w:ascii="Calibri" w:eastAsia="SimSun" w:hAnsi="Calibri" w:cs="Times New Roman"/>
          <w:sz w:val="22"/>
          <w:lang w:val="en-SG" w:eastAsia="zh-CN"/>
        </w:rPr>
        <w:t xml:space="preserve"> (if available)</w:t>
      </w:r>
      <w:r w:rsidR="009E1446" w:rsidRPr="00B94F87">
        <w:rPr>
          <w:rFonts w:ascii="Calibri" w:eastAsia="SimSun" w:hAnsi="Calibri" w:cs="Times New Roman"/>
          <w:sz w:val="22"/>
          <w:lang w:val="en-SG" w:eastAsia="zh-CN"/>
        </w:rPr>
        <w:t xml:space="preserve"> as well as relevant information that the </w:t>
      </w:r>
      <w:r w:rsidR="00F35BF4">
        <w:rPr>
          <w:rFonts w:ascii="Calibri" w:eastAsia="SimSun" w:hAnsi="Calibri" w:cs="Times New Roman"/>
          <w:sz w:val="22"/>
          <w:lang w:val="en-SG" w:eastAsia="zh-CN"/>
        </w:rPr>
        <w:t xml:space="preserve">ship </w:t>
      </w:r>
      <w:r w:rsidR="009E1446" w:rsidRPr="00B94F87">
        <w:rPr>
          <w:rFonts w:ascii="Calibri" w:eastAsia="SimSun" w:hAnsi="Calibri" w:cs="Times New Roman"/>
          <w:sz w:val="22"/>
          <w:lang w:val="en-SG" w:eastAsia="zh-CN"/>
        </w:rPr>
        <w:t>needs to know. The reporting area can be used by the system to determine the Estimated Time of Arrival (ETA) of the ship at the destination port, and to advise the ship on the submission</w:t>
      </w:r>
      <w:r w:rsidR="00F35BF4">
        <w:rPr>
          <w:rFonts w:ascii="Calibri" w:eastAsia="SimSun" w:hAnsi="Calibri" w:cs="Times New Roman"/>
          <w:sz w:val="22"/>
          <w:lang w:val="en-SG" w:eastAsia="zh-CN"/>
        </w:rPr>
        <w:t xml:space="preserve"> requirements</w:t>
      </w:r>
      <w:r w:rsidR="009E1446" w:rsidRPr="00B94F87">
        <w:rPr>
          <w:rFonts w:ascii="Calibri" w:eastAsia="SimSun" w:hAnsi="Calibri" w:cs="Times New Roman"/>
          <w:sz w:val="22"/>
          <w:lang w:val="en-SG" w:eastAsia="zh-CN"/>
        </w:rPr>
        <w:t xml:space="preserve"> of update</w:t>
      </w:r>
      <w:r w:rsidR="00F35BF4">
        <w:rPr>
          <w:rFonts w:ascii="Calibri" w:eastAsia="SimSun" w:hAnsi="Calibri" w:cs="Times New Roman"/>
          <w:sz w:val="22"/>
          <w:lang w:val="en-SG" w:eastAsia="zh-CN"/>
        </w:rPr>
        <w:t>s</w:t>
      </w:r>
      <w:r w:rsidR="009E1446" w:rsidRPr="00B94F87">
        <w:rPr>
          <w:rFonts w:ascii="Calibri" w:eastAsia="SimSun" w:hAnsi="Calibri" w:cs="Times New Roman"/>
          <w:sz w:val="22"/>
          <w:lang w:val="en-SG" w:eastAsia="zh-CN"/>
        </w:rPr>
        <w:t xml:space="preserve"> and/or additional reports where necessary.</w:t>
      </w:r>
    </w:p>
    <w:p w14:paraId="54B1581D" w14:textId="77777777" w:rsidR="009E1446" w:rsidRPr="00B94F87" w:rsidRDefault="009E1446" w:rsidP="009E1446">
      <w:pPr>
        <w:spacing w:after="160" w:line="259" w:lineRule="auto"/>
        <w:ind w:left="1224"/>
        <w:contextualSpacing/>
        <w:jc w:val="both"/>
        <w:rPr>
          <w:rFonts w:ascii="Calibri" w:eastAsia="SimSun" w:hAnsi="Calibri" w:cs="Times New Roman"/>
          <w:sz w:val="22"/>
          <w:lang w:val="en-SG" w:eastAsia="zh-CN"/>
        </w:rPr>
      </w:pPr>
    </w:p>
    <w:p w14:paraId="328E2967" w14:textId="77777777" w:rsidR="009E1446" w:rsidRPr="00B94F87" w:rsidRDefault="009E1446" w:rsidP="009E1446">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The information required to define a port should include:</w:t>
      </w:r>
    </w:p>
    <w:p w14:paraId="12D7183B" w14:textId="77777777"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Port Name</w:t>
      </w:r>
    </w:p>
    <w:p w14:paraId="60C951AB" w14:textId="77777777"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Country</w:t>
      </w:r>
    </w:p>
    <w:p w14:paraId="264EFCD7" w14:textId="77777777"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Email</w:t>
      </w:r>
    </w:p>
    <w:p w14:paraId="3F469747" w14:textId="77777777"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Telephone</w:t>
      </w:r>
    </w:p>
    <w:p w14:paraId="12264A19" w14:textId="77777777"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Reporting area</w:t>
      </w:r>
    </w:p>
    <w:p w14:paraId="61F5699C" w14:textId="5DD46970" w:rsidR="009E1446" w:rsidRPr="00B94F87" w:rsidRDefault="00F35BF4"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Pr>
          <w:rFonts w:ascii="Calibri" w:hAnsi="Calibri"/>
        </w:rPr>
        <w:t xml:space="preserve">Web page or web service </w:t>
      </w:r>
      <w:r w:rsidR="009E1446" w:rsidRPr="00B94F87">
        <w:rPr>
          <w:rFonts w:ascii="Calibri" w:hAnsi="Calibri"/>
        </w:rPr>
        <w:t>URL</w:t>
      </w:r>
      <w:r w:rsidR="00AE06DA">
        <w:rPr>
          <w:rFonts w:ascii="Calibri" w:hAnsi="Calibri"/>
        </w:rPr>
        <w:t xml:space="preserve"> (if available)</w:t>
      </w:r>
    </w:p>
    <w:p w14:paraId="1EE17F48" w14:textId="69DFFF1A"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 xml:space="preserve">Means of submitting report (Email / </w:t>
      </w:r>
      <w:r w:rsidR="00F35BF4">
        <w:rPr>
          <w:rFonts w:ascii="Calibri" w:hAnsi="Calibri"/>
        </w:rPr>
        <w:t>Web form</w:t>
      </w:r>
      <w:r w:rsidR="00F35BF4" w:rsidRPr="00B94F87">
        <w:rPr>
          <w:rFonts w:ascii="Calibri" w:hAnsi="Calibri"/>
        </w:rPr>
        <w:t xml:space="preserve"> </w:t>
      </w:r>
      <w:r w:rsidRPr="00B94F87">
        <w:rPr>
          <w:rFonts w:ascii="Calibri" w:hAnsi="Calibri"/>
        </w:rPr>
        <w:t>/ Fax / REST</w:t>
      </w:r>
      <w:r w:rsidR="00F35BF4">
        <w:rPr>
          <w:rFonts w:ascii="Calibri" w:hAnsi="Calibri"/>
        </w:rPr>
        <w:t xml:space="preserve">/SOAP </w:t>
      </w:r>
      <w:r w:rsidRPr="00B94F87">
        <w:rPr>
          <w:rFonts w:ascii="Calibri" w:hAnsi="Calibri"/>
        </w:rPr>
        <w:t>API)</w:t>
      </w:r>
    </w:p>
    <w:p w14:paraId="4BDCBF6D" w14:textId="18D16C7A" w:rsidR="009E1446" w:rsidRPr="00B94F87"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hAnsi="Calibri"/>
        </w:rPr>
      </w:pPr>
      <w:r w:rsidRPr="00B94F87">
        <w:rPr>
          <w:rFonts w:ascii="Calibri" w:hAnsi="Calibri"/>
        </w:rPr>
        <w:t>Format of submission (XML / JSON / PDF / Spreadsheet / Word Document</w:t>
      </w:r>
      <w:r w:rsidR="00F35BF4">
        <w:rPr>
          <w:rFonts w:ascii="Calibri" w:hAnsi="Calibri"/>
        </w:rPr>
        <w:t>/plain text</w:t>
      </w:r>
      <w:r w:rsidRPr="00B94F87">
        <w:rPr>
          <w:rFonts w:ascii="Calibri" w:hAnsi="Calibri"/>
        </w:rPr>
        <w:t>)</w:t>
      </w:r>
    </w:p>
    <w:p w14:paraId="6EA8A35E" w14:textId="77777777" w:rsidR="009E1446" w:rsidRDefault="009E1446" w:rsidP="009E1446">
      <w:pPr>
        <w:pStyle w:val="Bullet1"/>
        <w:numPr>
          <w:ilvl w:val="0"/>
          <w:numId w:val="0"/>
        </w:numPr>
        <w:tabs>
          <w:tab w:val="left" w:pos="1134"/>
        </w:tabs>
        <w:spacing w:line="240" w:lineRule="auto"/>
        <w:ind w:left="425" w:hanging="425"/>
        <w:jc w:val="both"/>
        <w:outlineLvl w:val="0"/>
        <w:rPr>
          <w:rFonts w:ascii="Calibri" w:hAnsi="Calibri"/>
        </w:rPr>
      </w:pPr>
    </w:p>
    <w:p w14:paraId="0D8E659E" w14:textId="05B5E8DE" w:rsidR="009E1446" w:rsidRPr="00B94F87" w:rsidRDefault="009E1446" w:rsidP="008E2617">
      <w:pPr>
        <w:spacing w:after="160" w:line="259" w:lineRule="auto"/>
        <w:contextualSpacing/>
        <w:rPr>
          <w:rFonts w:ascii="Calibri" w:eastAsia="SimSun" w:hAnsi="Calibri" w:cs="Times New Roman"/>
          <w:sz w:val="22"/>
          <w:lang w:val="en-SG" w:eastAsia="zh-CN"/>
        </w:rPr>
      </w:pPr>
      <w:r w:rsidRPr="00B94F87">
        <w:rPr>
          <w:rFonts w:ascii="Calibri" w:eastAsia="SimSun" w:hAnsi="Calibri" w:cs="Times New Roman"/>
          <w:sz w:val="22"/>
          <w:lang w:val="en-SG" w:eastAsia="zh-CN"/>
        </w:rPr>
        <w:t>The Central Repository provide</w:t>
      </w:r>
      <w:r w:rsidR="00F35BF4">
        <w:rPr>
          <w:rFonts w:ascii="Calibri" w:eastAsia="SimSun" w:hAnsi="Calibri" w:cs="Times New Roman"/>
          <w:sz w:val="22"/>
          <w:lang w:val="en-SG" w:eastAsia="zh-CN"/>
        </w:rPr>
        <w:t>s</w:t>
      </w:r>
      <w:r w:rsidRPr="00B94F87">
        <w:rPr>
          <w:rFonts w:ascii="Calibri" w:eastAsia="SimSun" w:hAnsi="Calibri" w:cs="Times New Roman"/>
          <w:sz w:val="22"/>
          <w:lang w:val="en-SG" w:eastAsia="zh-CN"/>
        </w:rPr>
        <w:t xml:space="preserve"> </w:t>
      </w:r>
      <w:r w:rsidR="0011138F">
        <w:rPr>
          <w:rFonts w:ascii="Calibri" w:eastAsia="SimSun" w:hAnsi="Calibri" w:cs="Times New Roman"/>
          <w:sz w:val="22"/>
          <w:lang w:val="en-SG" w:eastAsia="zh-CN"/>
        </w:rPr>
        <w:t xml:space="preserve">a web interface as well as </w:t>
      </w:r>
      <w:r w:rsidRPr="00B94F87">
        <w:rPr>
          <w:rFonts w:ascii="Calibri" w:eastAsia="SimSun" w:hAnsi="Calibri" w:cs="Times New Roman"/>
          <w:sz w:val="22"/>
          <w:lang w:val="en-SG" w:eastAsia="zh-CN"/>
        </w:rPr>
        <w:t>REST</w:t>
      </w:r>
      <w:r w:rsidR="00F35BF4">
        <w:rPr>
          <w:rFonts w:ascii="Calibri" w:eastAsia="SimSun" w:hAnsi="Calibri" w:cs="Times New Roman"/>
          <w:sz w:val="22"/>
          <w:lang w:val="en-SG" w:eastAsia="zh-CN"/>
        </w:rPr>
        <w:t>/SOAP</w:t>
      </w:r>
      <w:r w:rsidRPr="00B94F87">
        <w:rPr>
          <w:rFonts w:ascii="Calibri" w:eastAsia="SimSun" w:hAnsi="Calibri" w:cs="Times New Roman"/>
          <w:sz w:val="22"/>
          <w:lang w:val="en-SG" w:eastAsia="zh-CN"/>
        </w:rPr>
        <w:t xml:space="preserve"> APIs </w:t>
      </w:r>
      <w:r w:rsidR="0011138F">
        <w:rPr>
          <w:rFonts w:ascii="Calibri" w:eastAsia="SimSun" w:hAnsi="Calibri" w:cs="Times New Roman"/>
          <w:sz w:val="22"/>
          <w:lang w:val="en-SG" w:eastAsia="zh-CN"/>
        </w:rPr>
        <w:t>that will enable shore-based stakeholders to</w:t>
      </w:r>
      <w:r w:rsidRPr="00B94F87">
        <w:rPr>
          <w:rFonts w:ascii="Calibri" w:eastAsia="SimSun" w:hAnsi="Calibri" w:cs="Times New Roman"/>
          <w:sz w:val="22"/>
          <w:lang w:val="en-SG" w:eastAsia="zh-CN"/>
        </w:rPr>
        <w:t xml:space="preserve"> </w:t>
      </w:r>
      <w:r w:rsidR="00BD0A56">
        <w:rPr>
          <w:rFonts w:ascii="Calibri" w:eastAsia="SimSun" w:hAnsi="Calibri" w:cs="Times New Roman"/>
          <w:sz w:val="22"/>
          <w:lang w:val="en-SG" w:eastAsia="zh-CN"/>
        </w:rPr>
        <w:t xml:space="preserve">publish </w:t>
      </w:r>
      <w:r w:rsidRPr="00B94F87">
        <w:rPr>
          <w:rFonts w:ascii="Calibri" w:eastAsia="SimSun" w:hAnsi="Calibri" w:cs="Times New Roman"/>
          <w:sz w:val="22"/>
          <w:lang w:val="en-SG" w:eastAsia="zh-CN"/>
        </w:rPr>
        <w:t xml:space="preserve">and </w:t>
      </w:r>
      <w:r w:rsidR="0011138F" w:rsidRPr="00B94F87">
        <w:rPr>
          <w:rFonts w:ascii="Calibri" w:eastAsia="SimSun" w:hAnsi="Calibri" w:cs="Times New Roman"/>
          <w:sz w:val="22"/>
          <w:lang w:val="en-SG" w:eastAsia="zh-CN"/>
        </w:rPr>
        <w:t xml:space="preserve">maintain </w:t>
      </w:r>
      <w:r w:rsidRPr="00B94F87">
        <w:rPr>
          <w:rFonts w:ascii="Calibri" w:eastAsia="SimSun" w:hAnsi="Calibri" w:cs="Times New Roman"/>
          <w:sz w:val="22"/>
          <w:lang w:val="en-SG" w:eastAsia="zh-CN"/>
        </w:rPr>
        <w:t>report templates</w:t>
      </w:r>
      <w:r w:rsidR="00F35BF4">
        <w:rPr>
          <w:rFonts w:ascii="Calibri" w:eastAsia="SimSun" w:hAnsi="Calibri" w:cs="Times New Roman"/>
          <w:sz w:val="22"/>
          <w:lang w:val="en-SG" w:eastAsia="zh-CN"/>
        </w:rPr>
        <w:t xml:space="preserve"> and their submission requirements</w:t>
      </w:r>
    </w:p>
    <w:p w14:paraId="08327838" w14:textId="77777777" w:rsidR="009E1446" w:rsidRPr="009E1446" w:rsidRDefault="009E1446" w:rsidP="009E1446">
      <w:pPr>
        <w:pStyle w:val="BodyText"/>
        <w:rPr>
          <w:lang w:val="en-SG"/>
        </w:rPr>
      </w:pPr>
    </w:p>
    <w:p w14:paraId="1B595C27" w14:textId="28CCF096" w:rsidR="009E1446" w:rsidRDefault="000D09F2" w:rsidP="008A2078">
      <w:pPr>
        <w:pStyle w:val="Heading4"/>
      </w:pPr>
      <w:r>
        <w:t>Ship</w:t>
      </w:r>
      <w:r w:rsidR="00DC164E">
        <w:t xml:space="preserve"> </w:t>
      </w:r>
      <w:r w:rsidR="009E1446">
        <w:t>Report Templates</w:t>
      </w:r>
    </w:p>
    <w:p w14:paraId="0D21533B" w14:textId="2EB3467F" w:rsidR="009E1446" w:rsidRDefault="009E1446" w:rsidP="0061331F">
      <w:pPr>
        <w:spacing w:after="160" w:line="259" w:lineRule="auto"/>
        <w:contextualSpacing/>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For reports to be submitted by inbound ships, </w:t>
      </w:r>
      <w:r w:rsidR="000D3F6E">
        <w:rPr>
          <w:rFonts w:ascii="Calibri" w:eastAsia="SimSun" w:hAnsi="Calibri" w:cs="Times New Roman"/>
          <w:sz w:val="22"/>
          <w:lang w:val="en-SG" w:eastAsia="zh-CN"/>
        </w:rPr>
        <w:t>shore</w:t>
      </w:r>
      <w:r w:rsidR="0061331F">
        <w:rPr>
          <w:rFonts w:ascii="Calibri" w:eastAsia="SimSun" w:hAnsi="Calibri" w:cs="Times New Roman"/>
          <w:sz w:val="22"/>
          <w:lang w:val="en-SG" w:eastAsia="zh-CN"/>
        </w:rPr>
        <w:t>-based stakeholders</w:t>
      </w:r>
      <w:r w:rsidRPr="00D36F04">
        <w:rPr>
          <w:rFonts w:ascii="Calibri" w:eastAsia="SimSun" w:hAnsi="Calibri" w:cs="Times New Roman"/>
          <w:sz w:val="22"/>
          <w:lang w:val="en-SG" w:eastAsia="zh-CN"/>
        </w:rPr>
        <w:t xml:space="preserve"> create report templates by selecting data elements from a global set in the </w:t>
      </w:r>
      <w:r w:rsidR="0061331F">
        <w:rPr>
          <w:rFonts w:ascii="Calibri" w:eastAsia="SimSun" w:hAnsi="Calibri" w:cs="Times New Roman"/>
          <w:sz w:val="22"/>
          <w:lang w:val="en-SG" w:eastAsia="zh-CN"/>
        </w:rPr>
        <w:t>IMO Compendium</w:t>
      </w:r>
      <w:r w:rsidRPr="00D36F04">
        <w:rPr>
          <w:rFonts w:ascii="Calibri" w:eastAsia="SimSun" w:hAnsi="Calibri" w:cs="Times New Roman"/>
          <w:sz w:val="22"/>
          <w:lang w:val="en-SG" w:eastAsia="zh-CN"/>
        </w:rPr>
        <w:t xml:space="preserve">, as shown below.   </w:t>
      </w:r>
    </w:p>
    <w:p w14:paraId="65B57292" w14:textId="24A1F507" w:rsidR="00FC04BD" w:rsidRPr="00AE3C18" w:rsidRDefault="009839D6" w:rsidP="00AE3C18">
      <w:pPr>
        <w:keepNext/>
        <w:spacing w:after="160" w:line="259" w:lineRule="auto"/>
        <w:contextualSpacing/>
        <w:rPr>
          <w:lang w:val="de-DE"/>
        </w:rPr>
      </w:pPr>
      <w:r>
        <w:rPr>
          <w:noProof/>
          <w:lang w:val="de-DE"/>
        </w:rPr>
        <w:drawing>
          <wp:inline distT="0" distB="0" distL="0" distR="0" wp14:anchorId="4C20A3E2" wp14:editId="387EF333">
            <wp:extent cx="6134100" cy="4094480"/>
            <wp:effectExtent l="0" t="0" r="0" b="1270"/>
            <wp:docPr id="5"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ell phone&#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6134100" cy="4094480"/>
                    </a:xfrm>
                    <a:prstGeom prst="rect">
                      <a:avLst/>
                    </a:prstGeom>
                  </pic:spPr>
                </pic:pic>
              </a:graphicData>
            </a:graphic>
          </wp:inline>
        </w:drawing>
      </w:r>
    </w:p>
    <w:p w14:paraId="405A0159" w14:textId="42814804" w:rsidR="00BB7714" w:rsidRDefault="00FC04BD" w:rsidP="00FC04BD">
      <w:pPr>
        <w:pStyle w:val="Caption"/>
      </w:pPr>
      <w:r>
        <w:t xml:space="preserve">Figure </w:t>
      </w:r>
      <w:r>
        <w:fldChar w:fldCharType="begin"/>
      </w:r>
      <w:r>
        <w:instrText xml:space="preserve"> SEQ Figure \* ARABIC </w:instrText>
      </w:r>
      <w:r>
        <w:fldChar w:fldCharType="separate"/>
      </w:r>
      <w:r>
        <w:rPr>
          <w:noProof/>
        </w:rPr>
        <w:t>2</w:t>
      </w:r>
      <w:r>
        <w:fldChar w:fldCharType="end"/>
      </w:r>
      <w:r>
        <w:t xml:space="preserve"> Ship Report Templates</w:t>
      </w:r>
    </w:p>
    <w:p w14:paraId="78F3A15A" w14:textId="77777777" w:rsidR="00FC04BD" w:rsidRPr="00AE3C18" w:rsidRDefault="00FC04BD" w:rsidP="00AE3C18"/>
    <w:p w14:paraId="7B65E403" w14:textId="64B6850F" w:rsidR="009E1446" w:rsidRDefault="009E1446" w:rsidP="00AE3C18">
      <w:pPr>
        <w:pStyle w:val="Bullet1"/>
        <w:numPr>
          <w:ilvl w:val="0"/>
          <w:numId w:val="0"/>
        </w:numPr>
        <w:tabs>
          <w:tab w:val="left" w:pos="1134"/>
        </w:tabs>
        <w:spacing w:line="240" w:lineRule="auto"/>
        <w:ind w:left="425" w:hanging="425"/>
        <w:outlineLvl w:val="2"/>
        <w:rPr>
          <w:rFonts w:ascii="Calibri" w:eastAsia="SimSun" w:hAnsi="Calibri" w:cs="Times New Roman"/>
          <w:lang w:val="en-SG" w:eastAsia="zh-CN"/>
        </w:rPr>
      </w:pPr>
      <w:bookmarkStart w:id="23" w:name="_Toc49499268"/>
      <w:r>
        <w:rPr>
          <w:rFonts w:ascii="Calibri" w:hAnsi="Calibri"/>
          <w:lang w:val="en-SG"/>
        </w:rPr>
        <w:t xml:space="preserve">The data elements in </w:t>
      </w:r>
      <w:r>
        <w:rPr>
          <w:rFonts w:ascii="Calibri" w:eastAsia="SimSun" w:hAnsi="Calibri" w:cs="Times New Roman"/>
          <w:lang w:val="en-SG" w:eastAsia="zh-CN"/>
        </w:rPr>
        <w:t>IMO FAL Compendium</w:t>
      </w:r>
      <w:r w:rsidR="00830C90">
        <w:rPr>
          <w:rFonts w:ascii="Calibri" w:eastAsia="SimSun" w:hAnsi="Calibri" w:cs="Times New Roman"/>
          <w:lang w:val="en-SG" w:eastAsia="zh-CN"/>
        </w:rPr>
        <w:t xml:space="preserve"> can be found at</w:t>
      </w:r>
      <w:r>
        <w:rPr>
          <w:rFonts w:ascii="Calibri" w:eastAsia="SimSun" w:hAnsi="Calibri" w:cs="Times New Roman"/>
          <w:lang w:val="en-SG" w:eastAsia="zh-CN"/>
        </w:rPr>
        <w:t xml:space="preserve"> (</w:t>
      </w:r>
      <w:hyperlink r:id="rId48" w:history="1">
        <w:r w:rsidRPr="0017237A">
          <w:rPr>
            <w:rStyle w:val="Hyperlink"/>
            <w:rFonts w:ascii="Calibri" w:eastAsia="SimSun" w:hAnsi="Calibri" w:cs="Times New Roman"/>
            <w:lang w:val="en-SG" w:eastAsia="zh-CN"/>
          </w:rPr>
          <w:t>https://svn.gefeg.com/svn/IMO-Compendium/Current/index.htm</w:t>
        </w:r>
      </w:hyperlink>
      <w:r>
        <w:rPr>
          <w:rFonts w:ascii="Calibri" w:eastAsia="SimSun" w:hAnsi="Calibri" w:cs="Times New Roman"/>
          <w:lang w:val="en-SG" w:eastAsia="zh-CN"/>
        </w:rPr>
        <w:t>).</w:t>
      </w:r>
      <w:bookmarkEnd w:id="23"/>
    </w:p>
    <w:p w14:paraId="0EE93756" w14:textId="77777777" w:rsidR="009E1446" w:rsidRDefault="009E1446" w:rsidP="009E1446">
      <w:pPr>
        <w:pStyle w:val="Bullet1"/>
        <w:numPr>
          <w:ilvl w:val="0"/>
          <w:numId w:val="0"/>
        </w:numPr>
        <w:tabs>
          <w:tab w:val="left" w:pos="1134"/>
        </w:tabs>
        <w:spacing w:line="240" w:lineRule="auto"/>
        <w:ind w:left="425" w:hanging="425"/>
        <w:jc w:val="both"/>
        <w:outlineLvl w:val="0"/>
        <w:rPr>
          <w:rFonts w:ascii="Calibri" w:hAnsi="Calibri"/>
          <w:lang w:val="en-SG"/>
        </w:rPr>
      </w:pPr>
    </w:p>
    <w:p w14:paraId="23FC959E" w14:textId="740D77E1" w:rsidR="009E1446" w:rsidRPr="00D36F04" w:rsidRDefault="009E1446" w:rsidP="009E1446">
      <w:pPr>
        <w:spacing w:after="160" w:line="259" w:lineRule="auto"/>
        <w:contextualSpacing/>
        <w:jc w:val="both"/>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In addition to defining the data elements to be used in each report template, rules can also be included, i.e. to define the submission timeline for the reports, and types of vessels for which the reports are applicable.  For example, Pre-Arrival Notification (PAN) would be attached with the rule that defines the number of hours prior to arrival for </w:t>
      </w:r>
      <w:r w:rsidR="00990C92">
        <w:rPr>
          <w:rFonts w:ascii="Calibri" w:eastAsia="SimSun" w:hAnsi="Calibri" w:cs="Times New Roman"/>
          <w:sz w:val="22"/>
          <w:lang w:val="en-SG" w:eastAsia="zh-CN"/>
        </w:rPr>
        <w:t xml:space="preserve">a </w:t>
      </w:r>
      <w:r w:rsidRPr="00D36F04">
        <w:rPr>
          <w:rFonts w:ascii="Calibri" w:eastAsia="SimSun" w:hAnsi="Calibri" w:cs="Times New Roman"/>
          <w:sz w:val="22"/>
          <w:lang w:val="en-SG" w:eastAsia="zh-CN"/>
        </w:rPr>
        <w:t xml:space="preserve">PAN to be submitted, and the types of vessels that need to submit </w:t>
      </w:r>
      <w:r w:rsidR="00990C92">
        <w:rPr>
          <w:rFonts w:ascii="Calibri" w:eastAsia="SimSun" w:hAnsi="Calibri" w:cs="Times New Roman"/>
          <w:sz w:val="22"/>
          <w:lang w:val="en-SG" w:eastAsia="zh-CN"/>
        </w:rPr>
        <w:t xml:space="preserve">a </w:t>
      </w:r>
      <w:r w:rsidRPr="00D36F04">
        <w:rPr>
          <w:rFonts w:ascii="Calibri" w:eastAsia="SimSun" w:hAnsi="Calibri" w:cs="Times New Roman"/>
          <w:sz w:val="22"/>
          <w:lang w:val="en-SG" w:eastAsia="zh-CN"/>
        </w:rPr>
        <w:t>PAN.</w:t>
      </w:r>
    </w:p>
    <w:p w14:paraId="2C048ACB" w14:textId="77777777" w:rsidR="009E1446" w:rsidRPr="00D36F04" w:rsidRDefault="009E1446" w:rsidP="009E1446">
      <w:pPr>
        <w:spacing w:after="160" w:line="259" w:lineRule="auto"/>
        <w:ind w:left="1224"/>
        <w:contextualSpacing/>
        <w:jc w:val="both"/>
        <w:rPr>
          <w:rFonts w:ascii="Calibri" w:eastAsia="SimSun" w:hAnsi="Calibri" w:cs="Times New Roman"/>
          <w:sz w:val="22"/>
          <w:lang w:val="en-SG" w:eastAsia="zh-CN"/>
        </w:rPr>
      </w:pPr>
    </w:p>
    <w:p w14:paraId="454D50A8" w14:textId="77777777" w:rsidR="009E1446" w:rsidRPr="00D36F04" w:rsidRDefault="009E1446" w:rsidP="009E1446">
      <w:pPr>
        <w:spacing w:after="160" w:line="259" w:lineRule="auto"/>
        <w:contextualSpacing/>
        <w:jc w:val="both"/>
        <w:rPr>
          <w:rFonts w:ascii="Calibri" w:eastAsia="SimSun" w:hAnsi="Calibri" w:cs="Times New Roman"/>
          <w:sz w:val="22"/>
          <w:lang w:val="en-SG" w:eastAsia="zh-CN"/>
        </w:rPr>
      </w:pPr>
      <w:r w:rsidRPr="00D36F04">
        <w:rPr>
          <w:rFonts w:ascii="Calibri" w:eastAsia="SimSun" w:hAnsi="Calibri" w:cs="Times New Roman"/>
          <w:sz w:val="22"/>
          <w:lang w:val="en-SG" w:eastAsia="zh-CN"/>
        </w:rPr>
        <w:t>Rules that can be applied:</w:t>
      </w:r>
    </w:p>
    <w:p w14:paraId="421C1EBD" w14:textId="77777777" w:rsidR="009E1446" w:rsidRPr="00D36F04"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eastAsia="SimSun" w:hAnsi="Calibri" w:cs="Times New Roman"/>
          <w:lang w:val="en-SG" w:eastAsia="zh-CN"/>
        </w:rPr>
      </w:pPr>
      <w:r w:rsidRPr="00D36F04">
        <w:rPr>
          <w:rFonts w:ascii="Calibri" w:eastAsia="SimSun" w:hAnsi="Calibri" w:cs="Times New Roman"/>
          <w:lang w:val="en-SG" w:eastAsia="zh-CN"/>
        </w:rPr>
        <w:t>Submission Trigger</w:t>
      </w:r>
    </w:p>
    <w:p w14:paraId="4BD40D1B" w14:textId="77777777" w:rsidR="009E1446" w:rsidRPr="00D36F04" w:rsidRDefault="009E1446" w:rsidP="00CF3879">
      <w:pPr>
        <w:pStyle w:val="Bullet2"/>
        <w:numPr>
          <w:ilvl w:val="0"/>
          <w:numId w:val="36"/>
        </w:numPr>
        <w:tabs>
          <w:tab w:val="left" w:pos="1701"/>
        </w:tabs>
        <w:spacing w:line="240" w:lineRule="auto"/>
        <w:ind w:left="1701" w:hanging="567"/>
        <w:jc w:val="both"/>
        <w:rPr>
          <w:rFonts w:ascii="Calibri" w:hAnsi="Calibri"/>
        </w:rPr>
      </w:pPr>
      <w:r w:rsidRPr="00D36F04">
        <w:rPr>
          <w:rFonts w:ascii="Calibri" w:hAnsi="Calibri"/>
        </w:rPr>
        <w:t>Time – X hours before ETA</w:t>
      </w:r>
    </w:p>
    <w:p w14:paraId="2107937C" w14:textId="77777777" w:rsidR="009E1446" w:rsidRPr="00D36F04" w:rsidRDefault="009E1446" w:rsidP="00CF3879">
      <w:pPr>
        <w:pStyle w:val="Bullet2"/>
        <w:numPr>
          <w:ilvl w:val="0"/>
          <w:numId w:val="36"/>
        </w:numPr>
        <w:tabs>
          <w:tab w:val="left" w:pos="1701"/>
        </w:tabs>
        <w:spacing w:line="240" w:lineRule="auto"/>
        <w:ind w:left="1701" w:hanging="567"/>
        <w:jc w:val="both"/>
        <w:rPr>
          <w:rFonts w:ascii="Calibri" w:hAnsi="Calibri"/>
        </w:rPr>
      </w:pPr>
      <w:r w:rsidRPr="00D36F04">
        <w:rPr>
          <w:rFonts w:ascii="Calibri" w:hAnsi="Calibri"/>
        </w:rPr>
        <w:t>Location – Distance from port</w:t>
      </w:r>
    </w:p>
    <w:p w14:paraId="3AB1CB3F" w14:textId="491B820A" w:rsidR="009E1446" w:rsidRPr="00D36F04" w:rsidRDefault="009E1446" w:rsidP="00CF3879">
      <w:pPr>
        <w:pStyle w:val="Bullet2"/>
        <w:numPr>
          <w:ilvl w:val="0"/>
          <w:numId w:val="36"/>
        </w:numPr>
        <w:tabs>
          <w:tab w:val="left" w:pos="1701"/>
        </w:tabs>
        <w:spacing w:line="240" w:lineRule="auto"/>
        <w:ind w:left="1701" w:hanging="567"/>
        <w:jc w:val="both"/>
        <w:rPr>
          <w:rFonts w:ascii="Calibri" w:eastAsia="SimSun" w:hAnsi="Calibri" w:cs="Times New Roman"/>
          <w:lang w:val="en-SG" w:eastAsia="zh-CN"/>
        </w:rPr>
      </w:pPr>
      <w:r w:rsidRPr="00D36F04">
        <w:rPr>
          <w:rFonts w:ascii="Calibri" w:hAnsi="Calibri"/>
        </w:rPr>
        <w:t xml:space="preserve">Location – </w:t>
      </w:r>
      <w:r w:rsidRPr="00D36F04">
        <w:rPr>
          <w:rFonts w:ascii="Calibri" w:eastAsia="SimSun" w:hAnsi="Calibri" w:cs="Times New Roman"/>
          <w:lang w:val="en-SG" w:eastAsia="zh-CN"/>
        </w:rPr>
        <w:t xml:space="preserve">Area defined by the </w:t>
      </w:r>
      <w:r w:rsidR="00830C90">
        <w:rPr>
          <w:rFonts w:ascii="Calibri" w:eastAsia="SimSun" w:hAnsi="Calibri" w:cs="Times New Roman"/>
          <w:lang w:val="en-SG" w:eastAsia="zh-CN"/>
        </w:rPr>
        <w:t>Shore-based stakeholder</w:t>
      </w:r>
      <w:r w:rsidRPr="00D36F04">
        <w:rPr>
          <w:rFonts w:ascii="Calibri" w:eastAsia="SimSun" w:hAnsi="Calibri" w:cs="Times New Roman"/>
          <w:lang w:val="en-SG" w:eastAsia="zh-CN"/>
        </w:rPr>
        <w:t xml:space="preserve"> – ship will submit the report if its location is within the area</w:t>
      </w:r>
    </w:p>
    <w:p w14:paraId="51CF0980" w14:textId="77777777" w:rsidR="009E1446" w:rsidRPr="00D36F04" w:rsidRDefault="009E1446" w:rsidP="00AE3C18">
      <w:pPr>
        <w:pStyle w:val="Bullet1"/>
        <w:numPr>
          <w:ilvl w:val="0"/>
          <w:numId w:val="32"/>
        </w:numPr>
        <w:tabs>
          <w:tab w:val="clear" w:pos="1637"/>
          <w:tab w:val="num" w:pos="720"/>
          <w:tab w:val="left" w:pos="1134"/>
        </w:tabs>
        <w:spacing w:line="240" w:lineRule="auto"/>
        <w:ind w:left="720"/>
        <w:jc w:val="both"/>
        <w:outlineLvl w:val="3"/>
        <w:rPr>
          <w:rFonts w:ascii="Calibri" w:eastAsia="SimSun" w:hAnsi="Calibri" w:cs="Times New Roman"/>
          <w:lang w:val="en-SG" w:eastAsia="zh-CN"/>
        </w:rPr>
      </w:pPr>
      <w:r w:rsidRPr="00D36F04">
        <w:rPr>
          <w:rFonts w:ascii="Calibri" w:eastAsia="SimSun" w:hAnsi="Calibri" w:cs="Times New Roman"/>
          <w:lang w:val="en-SG" w:eastAsia="zh-CN"/>
        </w:rPr>
        <w:t>Applicability</w:t>
      </w:r>
    </w:p>
    <w:p w14:paraId="1DD9AD9F" w14:textId="77777777" w:rsidR="0011138F" w:rsidRDefault="0011138F">
      <w:pPr>
        <w:pStyle w:val="Bullet2"/>
        <w:numPr>
          <w:ilvl w:val="0"/>
          <w:numId w:val="36"/>
        </w:numPr>
        <w:tabs>
          <w:tab w:val="left" w:pos="1701"/>
        </w:tabs>
        <w:spacing w:line="240" w:lineRule="auto"/>
        <w:ind w:left="1701" w:hanging="567"/>
        <w:jc w:val="both"/>
        <w:rPr>
          <w:rFonts w:ascii="Calibri" w:hAnsi="Calibri"/>
        </w:rPr>
      </w:pPr>
      <w:r>
        <w:rPr>
          <w:rFonts w:ascii="Calibri" w:hAnsi="Calibri"/>
        </w:rPr>
        <w:t>Last Port</w:t>
      </w:r>
    </w:p>
    <w:p w14:paraId="0EAC56A2" w14:textId="27345626" w:rsidR="009E1446" w:rsidRDefault="009E1446">
      <w:pPr>
        <w:pStyle w:val="Bullet2"/>
        <w:numPr>
          <w:ilvl w:val="0"/>
          <w:numId w:val="36"/>
        </w:numPr>
        <w:tabs>
          <w:tab w:val="left" w:pos="1701"/>
        </w:tabs>
        <w:spacing w:line="240" w:lineRule="auto"/>
        <w:ind w:left="1701" w:hanging="567"/>
        <w:jc w:val="both"/>
        <w:rPr>
          <w:rFonts w:ascii="Calibri" w:hAnsi="Calibri"/>
        </w:rPr>
      </w:pPr>
      <w:r w:rsidRPr="00D36F04">
        <w:rPr>
          <w:rFonts w:ascii="Calibri" w:hAnsi="Calibri"/>
        </w:rPr>
        <w:t>Ship Type</w:t>
      </w:r>
    </w:p>
    <w:p w14:paraId="0B4461D0" w14:textId="404DF7E9" w:rsidR="0011138F" w:rsidRPr="00D36F04" w:rsidRDefault="0011138F">
      <w:pPr>
        <w:pStyle w:val="Bullet2"/>
        <w:numPr>
          <w:ilvl w:val="0"/>
          <w:numId w:val="36"/>
        </w:numPr>
        <w:tabs>
          <w:tab w:val="left" w:pos="1701"/>
        </w:tabs>
        <w:spacing w:line="240" w:lineRule="auto"/>
        <w:ind w:left="1701" w:hanging="567"/>
        <w:jc w:val="both"/>
        <w:rPr>
          <w:rFonts w:ascii="Calibri" w:hAnsi="Calibri"/>
        </w:rPr>
      </w:pPr>
      <w:r>
        <w:rPr>
          <w:rFonts w:ascii="Calibri" w:hAnsi="Calibri"/>
        </w:rPr>
        <w:t>Ship Size (DWT)</w:t>
      </w:r>
    </w:p>
    <w:p w14:paraId="0484443F" w14:textId="49DF1B42" w:rsidR="009E1446" w:rsidRDefault="009E1446">
      <w:pPr>
        <w:pStyle w:val="Bullet2"/>
        <w:numPr>
          <w:ilvl w:val="0"/>
          <w:numId w:val="36"/>
        </w:numPr>
        <w:tabs>
          <w:tab w:val="left" w:pos="1701"/>
        </w:tabs>
        <w:spacing w:line="240" w:lineRule="auto"/>
        <w:ind w:left="1701" w:hanging="567"/>
        <w:jc w:val="both"/>
        <w:rPr>
          <w:rFonts w:ascii="Calibri" w:eastAsia="SimSun" w:hAnsi="Calibri" w:cs="Times New Roman"/>
          <w:lang w:val="en-SG" w:eastAsia="zh-CN"/>
        </w:rPr>
      </w:pPr>
      <w:r w:rsidRPr="00D36F04">
        <w:rPr>
          <w:rFonts w:ascii="Calibri" w:hAnsi="Calibri"/>
        </w:rPr>
        <w:t>Cargo</w:t>
      </w:r>
      <w:r w:rsidRPr="00D36F04">
        <w:rPr>
          <w:rFonts w:ascii="Calibri" w:eastAsia="SimSun" w:hAnsi="Calibri" w:cs="Times New Roman"/>
          <w:lang w:val="en-SG" w:eastAsia="zh-CN"/>
        </w:rPr>
        <w:t xml:space="preserve"> Type</w:t>
      </w:r>
    </w:p>
    <w:p w14:paraId="0F25A180" w14:textId="705B7218" w:rsidR="0011138F" w:rsidRPr="00D36F04" w:rsidRDefault="0011138F">
      <w:pPr>
        <w:pStyle w:val="Bullet2"/>
        <w:numPr>
          <w:ilvl w:val="0"/>
          <w:numId w:val="36"/>
        </w:numPr>
        <w:tabs>
          <w:tab w:val="left" w:pos="1701"/>
        </w:tabs>
        <w:spacing w:line="240" w:lineRule="auto"/>
        <w:ind w:left="1701" w:hanging="567"/>
        <w:jc w:val="both"/>
        <w:rPr>
          <w:rFonts w:ascii="Calibri" w:eastAsia="SimSun" w:hAnsi="Calibri" w:cs="Times New Roman"/>
          <w:lang w:val="en-SG" w:eastAsia="zh-CN"/>
        </w:rPr>
      </w:pPr>
      <w:r>
        <w:rPr>
          <w:rFonts w:ascii="Calibri" w:eastAsia="SimSun" w:hAnsi="Calibri" w:cs="Times New Roman"/>
          <w:lang w:val="en-SG" w:eastAsia="zh-CN"/>
        </w:rPr>
        <w:t>Etc.</w:t>
      </w:r>
    </w:p>
    <w:p w14:paraId="613ACB9F" w14:textId="77777777" w:rsidR="009E1446" w:rsidRDefault="009E1446" w:rsidP="009E1446">
      <w:pPr>
        <w:pStyle w:val="Bullet1"/>
        <w:numPr>
          <w:ilvl w:val="0"/>
          <w:numId w:val="0"/>
        </w:numPr>
        <w:tabs>
          <w:tab w:val="left" w:pos="1134"/>
        </w:tabs>
        <w:spacing w:line="240" w:lineRule="auto"/>
        <w:ind w:left="425" w:hanging="425"/>
        <w:jc w:val="both"/>
        <w:outlineLvl w:val="0"/>
        <w:rPr>
          <w:rFonts w:ascii="Calibri" w:hAnsi="Calibri"/>
          <w:lang w:val="en-SG"/>
        </w:rPr>
      </w:pPr>
    </w:p>
    <w:p w14:paraId="72B440F4" w14:textId="77777777" w:rsidR="009E1446" w:rsidRPr="009E1446" w:rsidRDefault="009E1446" w:rsidP="009E1446">
      <w:pPr>
        <w:pStyle w:val="BodyText"/>
      </w:pPr>
    </w:p>
    <w:p w14:paraId="145A1438" w14:textId="67D34BDD" w:rsidR="00F527CB" w:rsidRDefault="00F527CB">
      <w:pPr>
        <w:pStyle w:val="Heading2"/>
      </w:pPr>
      <w:bookmarkStart w:id="24" w:name="_Toc49499269"/>
      <w:r>
        <w:t>Migration Steps to the Intermediary Ship Reporting System</w:t>
      </w:r>
      <w:bookmarkEnd w:id="24"/>
    </w:p>
    <w:p w14:paraId="442EDB88" w14:textId="381CF95E" w:rsidR="00D67B7A" w:rsidRDefault="00C076F2" w:rsidP="0042204E">
      <w:pPr>
        <w:pStyle w:val="Heading3"/>
      </w:pPr>
      <w:bookmarkStart w:id="25" w:name="Harmonize"/>
      <w:bookmarkStart w:id="26" w:name="_Harmonize_definition_of"/>
      <w:bookmarkStart w:id="27" w:name="_Toc49499270"/>
      <w:bookmarkEnd w:id="25"/>
      <w:bookmarkEnd w:id="26"/>
      <w:r>
        <w:t>Harmonise</w:t>
      </w:r>
      <w:r w:rsidR="00D67B7A">
        <w:t xml:space="preserve"> definition of </w:t>
      </w:r>
      <w:r w:rsidR="008A2078">
        <w:t>data elements in existing</w:t>
      </w:r>
      <w:r w:rsidR="00D67B7A">
        <w:t xml:space="preserve"> </w:t>
      </w:r>
      <w:r w:rsidR="008932C8">
        <w:t>f</w:t>
      </w:r>
      <w:r w:rsidR="008A2078">
        <w:t>orms</w:t>
      </w:r>
      <w:bookmarkEnd w:id="27"/>
    </w:p>
    <w:p w14:paraId="038CFB93" w14:textId="19694F54" w:rsidR="009E1446" w:rsidRPr="00D36F04" w:rsidRDefault="009E1446" w:rsidP="00D36F04">
      <w:pPr>
        <w:spacing w:after="160" w:line="259" w:lineRule="auto"/>
        <w:contextualSpacing/>
        <w:rPr>
          <w:rFonts w:ascii="Calibri" w:eastAsia="SimSun" w:hAnsi="Calibri" w:cs="Times New Roman"/>
          <w:sz w:val="22"/>
          <w:lang w:val="en-SG" w:eastAsia="zh-CN"/>
        </w:rPr>
      </w:pPr>
      <w:r w:rsidRPr="00D36F04">
        <w:rPr>
          <w:sz w:val="22"/>
        </w:rPr>
        <w:t xml:space="preserve">To allow ports to define their report templates and communicate </w:t>
      </w:r>
      <w:r w:rsidR="00992F7A">
        <w:rPr>
          <w:sz w:val="22"/>
        </w:rPr>
        <w:t>them</w:t>
      </w:r>
      <w:r w:rsidRPr="00D36F04">
        <w:rPr>
          <w:sz w:val="22"/>
        </w:rPr>
        <w:t xml:space="preserve"> to ships without ambiguity, a standardized set of data elements must be </w:t>
      </w:r>
      <w:r w:rsidR="00E40220">
        <w:rPr>
          <w:sz w:val="22"/>
        </w:rPr>
        <w:t>used.</w:t>
      </w:r>
      <w:r w:rsidRPr="00D36F04">
        <w:rPr>
          <w:sz w:val="22"/>
        </w:rPr>
        <w:t xml:space="preserve"> </w:t>
      </w:r>
      <w:r w:rsidR="00E40220">
        <w:rPr>
          <w:sz w:val="22"/>
        </w:rPr>
        <w:t>The</w:t>
      </w:r>
      <w:r w:rsidRPr="00D36F04">
        <w:rPr>
          <w:rFonts w:ascii="Calibri" w:eastAsia="SimSun" w:hAnsi="Calibri" w:cs="Times New Roman"/>
          <w:sz w:val="22"/>
          <w:lang w:val="en-SG" w:eastAsia="zh-CN"/>
        </w:rPr>
        <w:t xml:space="preserve"> IMO FAL Compendium </w:t>
      </w:r>
      <w:r w:rsidR="00990C92">
        <w:rPr>
          <w:rFonts w:ascii="Calibri" w:eastAsia="SimSun" w:hAnsi="Calibri" w:cs="Times New Roman"/>
          <w:sz w:val="22"/>
          <w:lang w:val="en-SG" w:eastAsia="zh-CN"/>
        </w:rPr>
        <w:t>includes harmonised definitions of data elements</w:t>
      </w:r>
      <w:r w:rsidR="00937E88">
        <w:rPr>
          <w:rFonts w:ascii="Calibri" w:eastAsia="SimSun" w:hAnsi="Calibri" w:cs="Times New Roman"/>
          <w:sz w:val="22"/>
          <w:lang w:val="en-SG" w:eastAsia="zh-CN"/>
        </w:rPr>
        <w:t>.</w:t>
      </w:r>
    </w:p>
    <w:p w14:paraId="4A9758A0" w14:textId="77777777" w:rsidR="009E1446" w:rsidRPr="009E1446" w:rsidRDefault="009E1446" w:rsidP="009E1446">
      <w:pPr>
        <w:pStyle w:val="BodyText"/>
        <w:rPr>
          <w:lang w:val="en-SG"/>
        </w:rPr>
      </w:pPr>
    </w:p>
    <w:p w14:paraId="21F32EDA" w14:textId="4A277D30" w:rsidR="00D67B7A" w:rsidRDefault="008A2078" w:rsidP="0042204E">
      <w:pPr>
        <w:pStyle w:val="Heading4"/>
      </w:pPr>
      <w:bookmarkStart w:id="28" w:name="_Using_IMO_Compendium"/>
      <w:bookmarkEnd w:id="28"/>
      <w:r>
        <w:t>Using IMO Compendium</w:t>
      </w:r>
    </w:p>
    <w:p w14:paraId="0DA250F9" w14:textId="2EA4324E" w:rsidR="004651A6" w:rsidRDefault="00AC0209" w:rsidP="00AC0209">
      <w:pPr>
        <w:rPr>
          <w:rFonts w:cstheme="minorHAnsi"/>
          <w:color w:val="333333"/>
          <w:sz w:val="22"/>
          <w:shd w:val="clear" w:color="auto" w:fill="FFFFFF"/>
        </w:rPr>
      </w:pPr>
      <w:r w:rsidRPr="00937E88">
        <w:rPr>
          <w:rFonts w:cstheme="minorHAnsi"/>
          <w:sz w:val="22"/>
        </w:rPr>
        <w:t xml:space="preserve">The IMO Compendium on Facilitation and Electronic Business </w:t>
      </w:r>
      <w:r w:rsidRPr="00937E88">
        <w:rPr>
          <w:rFonts w:cstheme="minorHAnsi"/>
          <w:color w:val="333333"/>
          <w:sz w:val="22"/>
          <w:shd w:val="clear" w:color="auto" w:fill="FFFFFF"/>
        </w:rPr>
        <w:t xml:space="preserve">is a tool for software developers that design the systems </w:t>
      </w:r>
      <w:r w:rsidR="000634ED">
        <w:rPr>
          <w:rFonts w:cstheme="minorHAnsi"/>
          <w:color w:val="333333"/>
          <w:sz w:val="22"/>
          <w:shd w:val="clear" w:color="auto" w:fill="FFFFFF"/>
        </w:rPr>
        <w:t xml:space="preserve">(i.e. ICT Ship Reporting Tools) </w:t>
      </w:r>
      <w:r w:rsidRPr="00937E88">
        <w:rPr>
          <w:rFonts w:cstheme="minorHAnsi"/>
          <w:color w:val="333333"/>
          <w:sz w:val="22"/>
          <w:shd w:val="clear" w:color="auto" w:fill="FFFFFF"/>
        </w:rPr>
        <w:t xml:space="preserve">needed to support transmission, receipt, and response via electronic data exchange of information required for the arrival, stay, and departure of the ship, persons, and cargo to a port. </w:t>
      </w:r>
      <w:r w:rsidR="004651A6">
        <w:rPr>
          <w:rFonts w:cstheme="minorHAnsi"/>
          <w:color w:val="333333"/>
          <w:sz w:val="22"/>
          <w:shd w:val="clear" w:color="auto" w:fill="FFFFFF"/>
        </w:rPr>
        <w:t>W</w:t>
      </w:r>
      <w:r w:rsidR="004651A6" w:rsidRPr="00333DC8">
        <w:rPr>
          <w:rFonts w:cstheme="minorHAnsi"/>
          <w:color w:val="333333"/>
          <w:sz w:val="22"/>
          <w:shd w:val="clear" w:color="auto" w:fill="FFFFFF"/>
        </w:rPr>
        <w:t>hen it comes to reporting obligations to public authorities</w:t>
      </w:r>
      <w:r w:rsidR="004651A6" w:rsidRPr="00937E88">
        <w:rPr>
          <w:rFonts w:cstheme="minorHAnsi"/>
          <w:color w:val="333333"/>
          <w:sz w:val="22"/>
          <w:shd w:val="clear" w:color="auto" w:fill="FFFFFF"/>
        </w:rPr>
        <w:t xml:space="preserve"> </w:t>
      </w:r>
      <w:r w:rsidR="004651A6">
        <w:rPr>
          <w:rFonts w:cstheme="minorHAnsi"/>
          <w:color w:val="333333"/>
          <w:sz w:val="22"/>
          <w:shd w:val="clear" w:color="auto" w:fill="FFFFFF"/>
        </w:rPr>
        <w:t>t</w:t>
      </w:r>
      <w:r w:rsidRPr="00937E88">
        <w:rPr>
          <w:rFonts w:cstheme="minorHAnsi"/>
          <w:color w:val="333333"/>
          <w:sz w:val="22"/>
          <w:shd w:val="clear" w:color="auto" w:fill="FFFFFF"/>
        </w:rPr>
        <w:t>he IMO compendium consists of a data set</w:t>
      </w:r>
      <w:r w:rsidR="00990C92">
        <w:rPr>
          <w:rFonts w:cstheme="minorHAnsi"/>
          <w:color w:val="333333"/>
          <w:sz w:val="22"/>
          <w:shd w:val="clear" w:color="auto" w:fill="FFFFFF"/>
        </w:rPr>
        <w:t>,</w:t>
      </w:r>
      <w:r w:rsidRPr="00937E88">
        <w:rPr>
          <w:rFonts w:cstheme="minorHAnsi"/>
          <w:color w:val="333333"/>
          <w:sz w:val="22"/>
          <w:shd w:val="clear" w:color="auto" w:fill="FFFFFF"/>
        </w:rPr>
        <w:t xml:space="preserve"> a reference model and mapping to three main standards</w:t>
      </w:r>
      <w:r w:rsidR="004651A6">
        <w:rPr>
          <w:rFonts w:cstheme="minorHAnsi"/>
          <w:color w:val="333333"/>
          <w:sz w:val="22"/>
          <w:shd w:val="clear" w:color="auto" w:fill="FFFFFF"/>
        </w:rPr>
        <w:t>:</w:t>
      </w:r>
    </w:p>
    <w:p w14:paraId="455FDF08" w14:textId="25B6CCA8" w:rsidR="004651A6" w:rsidRDefault="004651A6" w:rsidP="00CF3879">
      <w:pPr>
        <w:pStyle w:val="ListParagraph"/>
        <w:numPr>
          <w:ilvl w:val="0"/>
          <w:numId w:val="44"/>
        </w:numPr>
        <w:rPr>
          <w:rFonts w:cstheme="minorHAnsi"/>
          <w:color w:val="333333"/>
          <w:sz w:val="22"/>
          <w:shd w:val="clear" w:color="auto" w:fill="FFFFFF"/>
        </w:rPr>
      </w:pPr>
      <w:r w:rsidRPr="008E2617">
        <w:rPr>
          <w:rFonts w:cstheme="minorHAnsi"/>
          <w:color w:val="333333"/>
          <w:sz w:val="22"/>
          <w:shd w:val="clear" w:color="auto" w:fill="FFFFFF"/>
        </w:rPr>
        <w:t>World Customs Organization</w:t>
      </w:r>
      <w:r>
        <w:rPr>
          <w:rFonts w:cstheme="minorHAnsi"/>
          <w:color w:val="333333"/>
          <w:sz w:val="22"/>
          <w:shd w:val="clear" w:color="auto" w:fill="FFFFFF"/>
        </w:rPr>
        <w:t xml:space="preserve"> (WCO)</w:t>
      </w:r>
    </w:p>
    <w:p w14:paraId="50FCF888" w14:textId="77777777" w:rsidR="004651A6" w:rsidRDefault="004651A6" w:rsidP="00CF3879">
      <w:pPr>
        <w:pStyle w:val="ListParagraph"/>
        <w:numPr>
          <w:ilvl w:val="0"/>
          <w:numId w:val="44"/>
        </w:numPr>
        <w:rPr>
          <w:rFonts w:cstheme="minorHAnsi"/>
          <w:color w:val="333333"/>
          <w:sz w:val="22"/>
          <w:shd w:val="clear" w:color="auto" w:fill="FFFFFF"/>
        </w:rPr>
      </w:pPr>
      <w:r w:rsidRPr="008E2617">
        <w:rPr>
          <w:rFonts w:cstheme="minorHAnsi"/>
          <w:color w:val="333333"/>
          <w:sz w:val="22"/>
          <w:shd w:val="clear" w:color="auto" w:fill="FFFFFF"/>
        </w:rPr>
        <w:t>United Nations Economic Commission for Europe (UNECE)</w:t>
      </w:r>
    </w:p>
    <w:p w14:paraId="77DD6CAD" w14:textId="77777777" w:rsidR="004651A6" w:rsidRDefault="004651A6" w:rsidP="00CF3879">
      <w:pPr>
        <w:pStyle w:val="ListParagraph"/>
        <w:numPr>
          <w:ilvl w:val="0"/>
          <w:numId w:val="44"/>
        </w:numPr>
        <w:rPr>
          <w:rFonts w:cstheme="minorHAnsi"/>
          <w:color w:val="333333"/>
          <w:sz w:val="22"/>
          <w:shd w:val="clear" w:color="auto" w:fill="FFFFFF"/>
        </w:rPr>
      </w:pPr>
      <w:r w:rsidRPr="008E2617">
        <w:rPr>
          <w:rFonts w:cstheme="minorHAnsi"/>
          <w:color w:val="333333"/>
          <w:sz w:val="22"/>
          <w:shd w:val="clear" w:color="auto" w:fill="FFFFFF"/>
        </w:rPr>
        <w:t>International Standards Organization (ISO)</w:t>
      </w:r>
    </w:p>
    <w:p w14:paraId="63F808EE" w14:textId="77777777" w:rsidR="004651A6" w:rsidRDefault="004651A6" w:rsidP="008E2617">
      <w:pPr>
        <w:pStyle w:val="ListParagraph"/>
        <w:rPr>
          <w:rFonts w:cstheme="minorHAnsi"/>
          <w:color w:val="333333"/>
          <w:sz w:val="22"/>
          <w:shd w:val="clear" w:color="auto" w:fill="FFFFFF"/>
        </w:rPr>
      </w:pPr>
    </w:p>
    <w:p w14:paraId="261C75C1" w14:textId="70D6214B" w:rsidR="00AC0209" w:rsidRDefault="00AC0209" w:rsidP="004651A6">
      <w:pPr>
        <w:pStyle w:val="ListParagraph"/>
        <w:ind w:left="0"/>
        <w:rPr>
          <w:rFonts w:cstheme="minorHAnsi"/>
          <w:color w:val="333333"/>
          <w:sz w:val="22"/>
          <w:shd w:val="clear" w:color="auto" w:fill="FFFFFF"/>
        </w:rPr>
      </w:pPr>
      <w:r w:rsidRPr="008E2617">
        <w:rPr>
          <w:rFonts w:cstheme="minorHAnsi"/>
          <w:color w:val="333333"/>
          <w:sz w:val="22"/>
          <w:shd w:val="clear" w:color="auto" w:fill="FFFFFF"/>
        </w:rPr>
        <w:t xml:space="preserve">The IMO reference model is growing since FAL 43 approved the compendium to go beyond the scope of the FAL convention and will be the base model for many of the maritime services provided in MSC circulars </w:t>
      </w:r>
      <w:hyperlink r:id="rId49" w:history="1">
        <w:r w:rsidRPr="004651A6">
          <w:rPr>
            <w:rStyle w:val="Hyperlink"/>
            <w:rFonts w:cstheme="minorHAnsi"/>
            <w:sz w:val="22"/>
            <w:shd w:val="clear" w:color="auto" w:fill="FFFFFF"/>
          </w:rPr>
          <w:t>1595</w:t>
        </w:r>
      </w:hyperlink>
      <w:r w:rsidRPr="008E2617">
        <w:rPr>
          <w:rFonts w:cstheme="minorHAnsi"/>
          <w:color w:val="333333"/>
          <w:sz w:val="22"/>
          <w:shd w:val="clear" w:color="auto" w:fill="FFFFFF"/>
        </w:rPr>
        <w:t xml:space="preserve"> and </w:t>
      </w:r>
      <w:hyperlink r:id="rId50" w:history="1">
        <w:r w:rsidRPr="004651A6">
          <w:rPr>
            <w:rStyle w:val="Hyperlink"/>
            <w:rFonts w:cstheme="minorHAnsi"/>
            <w:sz w:val="22"/>
            <w:shd w:val="clear" w:color="auto" w:fill="FFFFFF"/>
          </w:rPr>
          <w:t>1610</w:t>
        </w:r>
      </w:hyperlink>
      <w:r w:rsidRPr="008E2617">
        <w:rPr>
          <w:rFonts w:cstheme="minorHAnsi"/>
          <w:color w:val="333333"/>
          <w:sz w:val="22"/>
          <w:shd w:val="clear" w:color="auto" w:fill="FFFFFF"/>
        </w:rPr>
        <w:t>.</w:t>
      </w:r>
    </w:p>
    <w:p w14:paraId="0EC615AF" w14:textId="4A6A7C60" w:rsidR="004651A6" w:rsidRDefault="004651A6" w:rsidP="004651A6">
      <w:pPr>
        <w:pStyle w:val="ListParagraph"/>
        <w:ind w:left="0"/>
        <w:rPr>
          <w:rFonts w:cstheme="minorHAnsi"/>
          <w:color w:val="333333"/>
          <w:sz w:val="22"/>
          <w:shd w:val="clear" w:color="auto" w:fill="FFFFFF"/>
        </w:rPr>
      </w:pPr>
    </w:p>
    <w:p w14:paraId="72323DEC" w14:textId="3C55F4AB" w:rsidR="004651A6" w:rsidRPr="008E2617" w:rsidRDefault="004651A6" w:rsidP="008E2617">
      <w:pPr>
        <w:pStyle w:val="ListParagraph"/>
        <w:ind w:left="0"/>
        <w:rPr>
          <w:rFonts w:cstheme="minorHAnsi"/>
          <w:color w:val="333333"/>
          <w:sz w:val="22"/>
          <w:shd w:val="clear" w:color="auto" w:fill="FFFFFF"/>
        </w:rPr>
      </w:pPr>
      <w:r>
        <w:rPr>
          <w:rFonts w:cstheme="minorHAnsi"/>
          <w:color w:val="333333"/>
          <w:sz w:val="22"/>
          <w:shd w:val="clear" w:color="auto" w:fill="FFFFFF"/>
        </w:rPr>
        <w:t xml:space="preserve">The IMO Compendium will also be mapped to </w:t>
      </w:r>
      <w:hyperlink r:id="rId51" w:history="1">
        <w:r w:rsidRPr="004651A6">
          <w:rPr>
            <w:rStyle w:val="Hyperlink"/>
            <w:rFonts w:cstheme="minorHAnsi"/>
            <w:sz w:val="22"/>
            <w:shd w:val="clear" w:color="auto" w:fill="FFFFFF"/>
          </w:rPr>
          <w:t>S-XXX Product Specifications</w:t>
        </w:r>
      </w:hyperlink>
      <w:r w:rsidR="005F06DE">
        <w:rPr>
          <w:rFonts w:cstheme="minorHAnsi"/>
          <w:color w:val="333333"/>
          <w:sz w:val="22"/>
          <w:shd w:val="clear" w:color="auto" w:fill="FFFFFF"/>
        </w:rPr>
        <w:t>.</w:t>
      </w:r>
    </w:p>
    <w:p w14:paraId="5BD54B49" w14:textId="77777777" w:rsidR="00AC0209" w:rsidRPr="00937E88" w:rsidRDefault="00AC0209" w:rsidP="00AC0209">
      <w:pPr>
        <w:rPr>
          <w:rFonts w:cstheme="minorHAnsi"/>
          <w:color w:val="333333"/>
          <w:sz w:val="22"/>
          <w:shd w:val="clear" w:color="auto" w:fill="FFFFFF"/>
        </w:rPr>
      </w:pPr>
    </w:p>
    <w:p w14:paraId="2CDE28E8" w14:textId="594EE155" w:rsidR="00AC0209" w:rsidRPr="00937E88" w:rsidRDefault="00AC0209" w:rsidP="00AC0209">
      <w:pPr>
        <w:rPr>
          <w:rFonts w:cstheme="minorHAnsi"/>
          <w:color w:val="333333"/>
          <w:sz w:val="22"/>
          <w:shd w:val="clear" w:color="auto" w:fill="FFFFFF"/>
        </w:rPr>
      </w:pPr>
      <w:r w:rsidRPr="00937E88">
        <w:rPr>
          <w:rFonts w:cstheme="minorHAnsi"/>
          <w:color w:val="333333"/>
          <w:sz w:val="22"/>
          <w:shd w:val="clear" w:color="auto" w:fill="FFFFFF"/>
        </w:rPr>
        <w:t xml:space="preserve">One of the core principals when the compendium was designed was that this was not </w:t>
      </w:r>
      <w:r w:rsidR="00990C92">
        <w:rPr>
          <w:rFonts w:cstheme="minorHAnsi"/>
          <w:color w:val="333333"/>
          <w:sz w:val="22"/>
          <w:shd w:val="clear" w:color="auto" w:fill="FFFFFF"/>
        </w:rPr>
        <w:t>intended</w:t>
      </w:r>
      <w:r w:rsidR="00990C92" w:rsidRPr="00937E88">
        <w:rPr>
          <w:rFonts w:cstheme="minorHAnsi"/>
          <w:color w:val="333333"/>
          <w:sz w:val="22"/>
          <w:shd w:val="clear" w:color="auto" w:fill="FFFFFF"/>
        </w:rPr>
        <w:t xml:space="preserve"> </w:t>
      </w:r>
      <w:r w:rsidRPr="00937E88">
        <w:rPr>
          <w:rFonts w:cstheme="minorHAnsi"/>
          <w:color w:val="333333"/>
          <w:sz w:val="22"/>
          <w:shd w:val="clear" w:color="auto" w:fill="FFFFFF"/>
        </w:rPr>
        <w:t xml:space="preserve">to be a “new” standard rather the tool to harmonize </w:t>
      </w:r>
      <w:r w:rsidR="00990C92">
        <w:rPr>
          <w:rFonts w:cstheme="minorHAnsi"/>
          <w:color w:val="333333"/>
          <w:sz w:val="22"/>
          <w:shd w:val="clear" w:color="auto" w:fill="FFFFFF"/>
        </w:rPr>
        <w:t xml:space="preserve">existing </w:t>
      </w:r>
      <w:r w:rsidRPr="00937E88">
        <w:rPr>
          <w:rFonts w:cstheme="minorHAnsi"/>
          <w:color w:val="333333"/>
          <w:sz w:val="22"/>
          <w:shd w:val="clear" w:color="auto" w:fill="FFFFFF"/>
        </w:rPr>
        <w:t xml:space="preserve">standards and from the beginning all participants agreed to that principal. The goal was to produce a guidance for all interested parties to be able to automatically map the data set coming out of the FAL convention to any of the leading standards and make it easier for companies involved in maritime trade or transport to create software that could communicate no matter of the standard they were based on. This means that any organisation responsible for a standard or a data model in the scope of a ship approaching a port is welcome to add and map data in the FAL compendium. For detailed information about the compendium see: </w:t>
      </w:r>
      <w:hyperlink r:id="rId52" w:history="1">
        <w:r w:rsidRPr="00937E88">
          <w:rPr>
            <w:rStyle w:val="Hyperlink"/>
            <w:rFonts w:cstheme="minorHAnsi"/>
            <w:sz w:val="22"/>
          </w:rPr>
          <w:t>https://svn.gefeg.com/svn/IMO-Compendium/Current/index.htm</w:t>
        </w:r>
      </w:hyperlink>
    </w:p>
    <w:p w14:paraId="67FA7746" w14:textId="77777777" w:rsidR="00AC0209" w:rsidRPr="00AC0209" w:rsidRDefault="00AC0209" w:rsidP="00AC0209">
      <w:pPr>
        <w:pStyle w:val="BodyText"/>
      </w:pPr>
    </w:p>
    <w:p w14:paraId="35B0A072" w14:textId="447568C7" w:rsidR="008A2078" w:rsidRDefault="008932C8" w:rsidP="0042204E">
      <w:pPr>
        <w:pStyle w:val="Heading4"/>
      </w:pPr>
      <w:bookmarkStart w:id="29" w:name="_Adding_Data_Elements"/>
      <w:bookmarkEnd w:id="29"/>
      <w:r>
        <w:t>A</w:t>
      </w:r>
      <w:r w:rsidR="008A2078">
        <w:t>dd</w:t>
      </w:r>
      <w:r>
        <w:t>ing</w:t>
      </w:r>
      <w:r w:rsidR="008A2078">
        <w:t xml:space="preserve"> </w:t>
      </w:r>
      <w:r>
        <w:t>D</w:t>
      </w:r>
      <w:r w:rsidR="008A2078">
        <w:t xml:space="preserve">ata </w:t>
      </w:r>
      <w:r>
        <w:t>E</w:t>
      </w:r>
      <w:r w:rsidR="008A2078">
        <w:t>lements to IMO Compendium</w:t>
      </w:r>
    </w:p>
    <w:p w14:paraId="53B5FDB9" w14:textId="6CD9B44C" w:rsidR="00AC0209" w:rsidRDefault="00AC0209" w:rsidP="00AC0209">
      <w:pPr>
        <w:rPr>
          <w:rFonts w:cstheme="minorHAnsi"/>
          <w:color w:val="333333"/>
          <w:sz w:val="22"/>
          <w:shd w:val="clear" w:color="auto" w:fill="FFFFFF"/>
        </w:rPr>
      </w:pPr>
      <w:r w:rsidRPr="00D36F04">
        <w:rPr>
          <w:rFonts w:cstheme="minorHAnsi"/>
          <w:color w:val="333333"/>
          <w:sz w:val="22"/>
          <w:shd w:val="clear" w:color="auto" w:fill="FFFFFF"/>
        </w:rPr>
        <w:t>The IMO compendium is maintain</w:t>
      </w:r>
      <w:r w:rsidR="00937E88" w:rsidRPr="00D36F04">
        <w:rPr>
          <w:rFonts w:cstheme="minorHAnsi"/>
          <w:color w:val="333333"/>
          <w:sz w:val="22"/>
          <w:shd w:val="clear" w:color="auto" w:fill="FFFFFF"/>
        </w:rPr>
        <w:t>ed</w:t>
      </w:r>
      <w:r w:rsidRPr="00D36F04">
        <w:rPr>
          <w:rFonts w:cstheme="minorHAnsi"/>
          <w:color w:val="333333"/>
          <w:sz w:val="22"/>
          <w:shd w:val="clear" w:color="auto" w:fill="FFFFFF"/>
        </w:rPr>
        <w:t xml:space="preserve"> by the </w:t>
      </w:r>
      <w:r w:rsidR="00990C92">
        <w:rPr>
          <w:rFonts w:cstheme="minorHAnsi"/>
          <w:color w:val="333333"/>
          <w:sz w:val="22"/>
          <w:shd w:val="clear" w:color="auto" w:fill="FFFFFF"/>
        </w:rPr>
        <w:t>E</w:t>
      </w:r>
      <w:r w:rsidRPr="00D36F04">
        <w:rPr>
          <w:rFonts w:cstheme="minorHAnsi"/>
          <w:color w:val="333333"/>
          <w:sz w:val="22"/>
          <w:shd w:val="clear" w:color="auto" w:fill="FFFFFF"/>
        </w:rPr>
        <w:t xml:space="preserve">xpert </w:t>
      </w:r>
      <w:r w:rsidR="00990C92">
        <w:rPr>
          <w:rFonts w:cstheme="minorHAnsi"/>
          <w:color w:val="333333"/>
          <w:sz w:val="22"/>
          <w:shd w:val="clear" w:color="auto" w:fill="FFFFFF"/>
        </w:rPr>
        <w:t>G</w:t>
      </w:r>
      <w:r w:rsidRPr="00D36F04">
        <w:rPr>
          <w:rFonts w:cstheme="minorHAnsi"/>
          <w:color w:val="333333"/>
          <w:sz w:val="22"/>
          <w:shd w:val="clear" w:color="auto" w:fill="FFFFFF"/>
        </w:rPr>
        <w:t xml:space="preserve">roup of </w:t>
      </w:r>
      <w:r w:rsidR="00990C92">
        <w:rPr>
          <w:rFonts w:cstheme="minorHAnsi"/>
          <w:color w:val="333333"/>
          <w:sz w:val="22"/>
          <w:shd w:val="clear" w:color="auto" w:fill="FFFFFF"/>
        </w:rPr>
        <w:t>D</w:t>
      </w:r>
      <w:r w:rsidRPr="00D36F04">
        <w:rPr>
          <w:rFonts w:cstheme="minorHAnsi"/>
          <w:color w:val="333333"/>
          <w:sz w:val="22"/>
          <w:shd w:val="clear" w:color="auto" w:fill="FFFFFF"/>
        </w:rPr>
        <w:t xml:space="preserve">ata </w:t>
      </w:r>
      <w:r w:rsidR="00990C92">
        <w:rPr>
          <w:rFonts w:cstheme="minorHAnsi"/>
          <w:color w:val="333333"/>
          <w:sz w:val="22"/>
          <w:shd w:val="clear" w:color="auto" w:fill="FFFFFF"/>
        </w:rPr>
        <w:t>H</w:t>
      </w:r>
      <w:r w:rsidRPr="00D36F04">
        <w:rPr>
          <w:rFonts w:cstheme="minorHAnsi"/>
          <w:color w:val="333333"/>
          <w:sz w:val="22"/>
          <w:shd w:val="clear" w:color="auto" w:fill="FFFFFF"/>
        </w:rPr>
        <w:t>armonization (EGDH) which is a group of experts that meet between the regular FAL committee meetings and prepare updates to the compendium that the FAL committee approves. During the FAL committee the work produced by EGDH will be examined by the electronic business working group. Getting access to the meetings fall under normal IMO rules.</w:t>
      </w:r>
    </w:p>
    <w:p w14:paraId="518675AD" w14:textId="77777777" w:rsidR="00937E88" w:rsidRPr="00D36F04" w:rsidRDefault="00937E88" w:rsidP="00AC0209">
      <w:pPr>
        <w:rPr>
          <w:rFonts w:cstheme="minorHAnsi"/>
          <w:color w:val="333333"/>
          <w:sz w:val="22"/>
          <w:shd w:val="clear" w:color="auto" w:fill="FFFFFF"/>
        </w:rPr>
      </w:pPr>
    </w:p>
    <w:p w14:paraId="07D38E1C" w14:textId="33BB976D" w:rsidR="00AC0209" w:rsidRDefault="00AC0209" w:rsidP="00AC0209">
      <w:pPr>
        <w:rPr>
          <w:rFonts w:cstheme="minorHAnsi"/>
          <w:color w:val="333333"/>
          <w:sz w:val="22"/>
          <w:shd w:val="clear" w:color="auto" w:fill="FFFFFF"/>
        </w:rPr>
      </w:pPr>
      <w:r w:rsidRPr="00D36F04">
        <w:rPr>
          <w:rFonts w:cstheme="minorHAnsi"/>
          <w:color w:val="333333"/>
          <w:sz w:val="22"/>
          <w:shd w:val="clear" w:color="auto" w:fill="FFFFFF"/>
        </w:rPr>
        <w:t xml:space="preserve">To add data to the compendium </w:t>
      </w:r>
      <w:r w:rsidR="00937E88">
        <w:rPr>
          <w:rFonts w:cstheme="minorHAnsi"/>
          <w:color w:val="333333"/>
          <w:sz w:val="22"/>
          <w:shd w:val="clear" w:color="auto" w:fill="FFFFFF"/>
        </w:rPr>
        <w:t>Shore-based stakeholders</w:t>
      </w:r>
      <w:r w:rsidR="00937E88" w:rsidRPr="00D36F04">
        <w:rPr>
          <w:rFonts w:cstheme="minorHAnsi"/>
          <w:color w:val="333333"/>
          <w:sz w:val="22"/>
          <w:shd w:val="clear" w:color="auto" w:fill="FFFFFF"/>
        </w:rPr>
        <w:t xml:space="preserve"> </w:t>
      </w:r>
      <w:r w:rsidR="00937E88">
        <w:rPr>
          <w:rFonts w:cstheme="minorHAnsi"/>
          <w:color w:val="333333"/>
          <w:sz w:val="22"/>
          <w:shd w:val="clear" w:color="auto" w:fill="FFFFFF"/>
        </w:rPr>
        <w:t>need</w:t>
      </w:r>
      <w:r w:rsidRPr="00D36F04">
        <w:rPr>
          <w:rFonts w:cstheme="minorHAnsi"/>
          <w:color w:val="333333"/>
          <w:sz w:val="22"/>
          <w:shd w:val="clear" w:color="auto" w:fill="FFFFFF"/>
        </w:rPr>
        <w:t xml:space="preserve"> to submit input papers in accordance with IMO procedures and preferably on a defined format. As a submitter </w:t>
      </w:r>
      <w:r w:rsidR="00937E88">
        <w:rPr>
          <w:rFonts w:cstheme="minorHAnsi"/>
          <w:color w:val="333333"/>
          <w:sz w:val="22"/>
          <w:shd w:val="clear" w:color="auto" w:fill="FFFFFF"/>
        </w:rPr>
        <w:t>a Shore-based stakeholder</w:t>
      </w:r>
      <w:r w:rsidR="00937E88" w:rsidRPr="00D36F04">
        <w:rPr>
          <w:rFonts w:cstheme="minorHAnsi"/>
          <w:color w:val="333333"/>
          <w:sz w:val="22"/>
          <w:shd w:val="clear" w:color="auto" w:fill="FFFFFF"/>
        </w:rPr>
        <w:t xml:space="preserve"> </w:t>
      </w:r>
      <w:r w:rsidRPr="00D36F04">
        <w:rPr>
          <w:rFonts w:cstheme="minorHAnsi"/>
          <w:color w:val="333333"/>
          <w:sz w:val="22"/>
          <w:shd w:val="clear" w:color="auto" w:fill="FFFFFF"/>
        </w:rPr>
        <w:t>can either submit input to the EGDH which run on a fixed priority list by the FAL committee and EGDH can recommend a priority to be approved by the next FAL committee or the submission can be mad</w:t>
      </w:r>
      <w:r w:rsidR="00990C92">
        <w:rPr>
          <w:rFonts w:cstheme="minorHAnsi"/>
          <w:color w:val="333333"/>
          <w:sz w:val="22"/>
          <w:shd w:val="clear" w:color="auto" w:fill="FFFFFF"/>
        </w:rPr>
        <w:t>e</w:t>
      </w:r>
      <w:r w:rsidRPr="00D36F04">
        <w:rPr>
          <w:rFonts w:cstheme="minorHAnsi"/>
          <w:color w:val="333333"/>
          <w:sz w:val="22"/>
          <w:shd w:val="clear" w:color="auto" w:fill="FFFFFF"/>
        </w:rPr>
        <w:t xml:space="preserve"> directly to the FAL committee which will assign the priority for the next EGDH.</w:t>
      </w:r>
    </w:p>
    <w:p w14:paraId="3EAD02DF" w14:textId="77777777" w:rsidR="00990C92" w:rsidRPr="00D36F04" w:rsidRDefault="00990C92" w:rsidP="00AC0209">
      <w:pPr>
        <w:rPr>
          <w:rFonts w:cstheme="minorHAnsi"/>
          <w:color w:val="333333"/>
          <w:sz w:val="22"/>
          <w:shd w:val="clear" w:color="auto" w:fill="FFFFFF"/>
        </w:rPr>
      </w:pPr>
    </w:p>
    <w:p w14:paraId="59FF6ADD" w14:textId="77777777"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The current format to submit new data elements to the data set is in the following format.</w:t>
      </w:r>
    </w:p>
    <w:p w14:paraId="36B37DF2" w14:textId="77777777"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1 Description of the sequence of data exchanges</w:t>
      </w:r>
    </w:p>
    <w:p w14:paraId="1EF388B4" w14:textId="77777777" w:rsidR="00AC0209" w:rsidRPr="00D36F04" w:rsidRDefault="00AC0209" w:rsidP="008E2617">
      <w:pPr>
        <w:ind w:left="708"/>
        <w:rPr>
          <w:rFonts w:cstheme="minorHAnsi"/>
          <w:color w:val="333333"/>
          <w:sz w:val="22"/>
          <w:shd w:val="clear" w:color="auto" w:fill="FFFFFF"/>
        </w:rPr>
      </w:pPr>
      <w:r w:rsidRPr="00D36F04">
        <w:rPr>
          <w:rFonts w:cstheme="minorHAnsi"/>
          <w:color w:val="333333"/>
          <w:sz w:val="22"/>
          <w:shd w:val="clear" w:color="auto" w:fill="FFFFFF"/>
        </w:rPr>
        <w:t>(The submitter is required to send in a brief description of the flow of the data between the submitter and the receiver)</w:t>
      </w:r>
    </w:p>
    <w:p w14:paraId="7FD0286B" w14:textId="77777777"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2 Description of data elements</w:t>
      </w:r>
    </w:p>
    <w:tbl>
      <w:tblPr>
        <w:tblStyle w:val="TableGrid"/>
        <w:tblW w:w="0" w:type="auto"/>
        <w:tblLook w:val="04A0" w:firstRow="1" w:lastRow="0" w:firstColumn="1" w:lastColumn="0" w:noHBand="0" w:noVBand="1"/>
      </w:tblPr>
      <w:tblGrid>
        <w:gridCol w:w="1358"/>
        <w:gridCol w:w="1249"/>
        <w:gridCol w:w="1339"/>
        <w:gridCol w:w="1408"/>
        <w:gridCol w:w="1313"/>
        <w:gridCol w:w="1265"/>
        <w:gridCol w:w="1130"/>
      </w:tblGrid>
      <w:tr w:rsidR="00AC0209" w14:paraId="2BA74F1B" w14:textId="77777777" w:rsidTr="006F0872">
        <w:tc>
          <w:tcPr>
            <w:tcW w:w="1358" w:type="dxa"/>
          </w:tcPr>
          <w:p w14:paraId="6FAB9890"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Change</w:t>
            </w:r>
          </w:p>
          <w:p w14:paraId="2508CAB8"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indicator</w:t>
            </w:r>
          </w:p>
          <w:p w14:paraId="5D55B8CD" w14:textId="77777777" w:rsidR="00AC0209" w:rsidRDefault="00AC0209" w:rsidP="006F0872">
            <w:pPr>
              <w:rPr>
                <w:rFonts w:ascii="Segoe UI" w:hAnsi="Segoe UI" w:cs="Segoe UI"/>
                <w:color w:val="333333"/>
                <w:sz w:val="20"/>
                <w:szCs w:val="20"/>
                <w:shd w:val="clear" w:color="auto" w:fill="FFFFFF"/>
              </w:rPr>
            </w:pPr>
          </w:p>
        </w:tc>
        <w:tc>
          <w:tcPr>
            <w:tcW w:w="1249" w:type="dxa"/>
          </w:tcPr>
          <w:p w14:paraId="3C9F8702"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ID</w:t>
            </w:r>
          </w:p>
        </w:tc>
        <w:tc>
          <w:tcPr>
            <w:tcW w:w="1339" w:type="dxa"/>
          </w:tcPr>
          <w:p w14:paraId="4F0B3F34"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element</w:t>
            </w:r>
          </w:p>
        </w:tc>
        <w:tc>
          <w:tcPr>
            <w:tcW w:w="1408" w:type="dxa"/>
          </w:tcPr>
          <w:p w14:paraId="7D8481CF"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Definitions</w:t>
            </w:r>
          </w:p>
        </w:tc>
        <w:tc>
          <w:tcPr>
            <w:tcW w:w="1313" w:type="dxa"/>
          </w:tcPr>
          <w:p w14:paraId="5F74CCD2"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Format</w:t>
            </w:r>
          </w:p>
        </w:tc>
        <w:tc>
          <w:tcPr>
            <w:tcW w:w="1265" w:type="dxa"/>
          </w:tcPr>
          <w:p w14:paraId="1EE2806A"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Code lists</w:t>
            </w:r>
          </w:p>
        </w:tc>
        <w:tc>
          <w:tcPr>
            <w:tcW w:w="1130" w:type="dxa"/>
          </w:tcPr>
          <w:p w14:paraId="72651A1A"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Business rules</w:t>
            </w:r>
          </w:p>
        </w:tc>
      </w:tr>
    </w:tbl>
    <w:p w14:paraId="4C929BCB" w14:textId="77777777" w:rsidR="00AC0209" w:rsidRDefault="00AC0209" w:rsidP="00AC0209">
      <w:pPr>
        <w:rPr>
          <w:rFonts w:ascii="Segoe UI" w:hAnsi="Segoe UI" w:cs="Segoe UI"/>
          <w:color w:val="333333"/>
          <w:sz w:val="20"/>
          <w:szCs w:val="20"/>
          <w:shd w:val="clear" w:color="auto" w:fill="FFFFFF"/>
        </w:rPr>
      </w:pPr>
    </w:p>
    <w:p w14:paraId="2F6FA48C" w14:textId="77777777"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The ones that are obligatory to send in is:</w:t>
      </w:r>
    </w:p>
    <w:p w14:paraId="6908549E" w14:textId="77777777" w:rsidR="00AC0209" w:rsidRPr="00D36F04" w:rsidRDefault="00AC0209" w:rsidP="00CF3879">
      <w:pPr>
        <w:pStyle w:val="ListParagraph"/>
        <w:numPr>
          <w:ilvl w:val="0"/>
          <w:numId w:val="35"/>
        </w:numPr>
        <w:spacing w:after="160" w:line="259" w:lineRule="auto"/>
        <w:rPr>
          <w:rFonts w:cstheme="minorHAnsi"/>
          <w:color w:val="333333"/>
          <w:sz w:val="22"/>
          <w:shd w:val="clear" w:color="auto" w:fill="FFFFFF"/>
        </w:rPr>
      </w:pPr>
      <w:r w:rsidRPr="00D36F04">
        <w:rPr>
          <w:rFonts w:cstheme="minorHAnsi"/>
          <w:color w:val="333333"/>
          <w:sz w:val="22"/>
          <w:shd w:val="clear" w:color="auto" w:fill="FFFFFF"/>
        </w:rPr>
        <w:t>Data element</w:t>
      </w:r>
    </w:p>
    <w:p w14:paraId="7FA30F5B" w14:textId="77777777" w:rsidR="00AC0209" w:rsidRPr="00D36F04" w:rsidRDefault="00AC0209" w:rsidP="00CF3879">
      <w:pPr>
        <w:pStyle w:val="ListParagraph"/>
        <w:numPr>
          <w:ilvl w:val="0"/>
          <w:numId w:val="35"/>
        </w:numPr>
        <w:spacing w:after="160" w:line="259" w:lineRule="auto"/>
        <w:rPr>
          <w:rFonts w:cstheme="minorHAnsi"/>
          <w:color w:val="333333"/>
          <w:sz w:val="22"/>
          <w:shd w:val="clear" w:color="auto" w:fill="FFFFFF"/>
        </w:rPr>
      </w:pPr>
      <w:r w:rsidRPr="00D36F04">
        <w:rPr>
          <w:rFonts w:cstheme="minorHAnsi"/>
          <w:color w:val="333333"/>
          <w:sz w:val="22"/>
          <w:shd w:val="clear" w:color="auto" w:fill="FFFFFF"/>
        </w:rPr>
        <w:t>Definitions</w:t>
      </w:r>
    </w:p>
    <w:p w14:paraId="2D910DB8" w14:textId="77777777" w:rsidR="00AC0209" w:rsidRPr="00D36F04" w:rsidRDefault="00AC0209" w:rsidP="00CF3879">
      <w:pPr>
        <w:pStyle w:val="ListParagraph"/>
        <w:numPr>
          <w:ilvl w:val="0"/>
          <w:numId w:val="35"/>
        </w:numPr>
        <w:spacing w:after="160" w:line="259" w:lineRule="auto"/>
        <w:rPr>
          <w:rFonts w:cstheme="minorHAnsi"/>
          <w:color w:val="333333"/>
          <w:sz w:val="22"/>
          <w:shd w:val="clear" w:color="auto" w:fill="FFFFFF"/>
        </w:rPr>
      </w:pPr>
      <w:r w:rsidRPr="00D36F04">
        <w:rPr>
          <w:rFonts w:cstheme="minorHAnsi"/>
          <w:color w:val="333333"/>
          <w:sz w:val="22"/>
          <w:shd w:val="clear" w:color="auto" w:fill="FFFFFF"/>
        </w:rPr>
        <w:t>Format</w:t>
      </w:r>
    </w:p>
    <w:p w14:paraId="30C828D5" w14:textId="0CE74288"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 xml:space="preserve">The other fields are not </w:t>
      </w:r>
      <w:r w:rsidR="00937E88" w:rsidRPr="00937E88">
        <w:rPr>
          <w:rFonts w:cstheme="minorHAnsi"/>
          <w:color w:val="333333"/>
          <w:sz w:val="22"/>
          <w:shd w:val="clear" w:color="auto" w:fill="FFFFFF"/>
        </w:rPr>
        <w:t>mandatory,</w:t>
      </w:r>
      <w:r w:rsidRPr="00D36F04">
        <w:rPr>
          <w:rFonts w:cstheme="minorHAnsi"/>
          <w:color w:val="333333"/>
          <w:sz w:val="22"/>
          <w:shd w:val="clear" w:color="auto" w:fill="FFFFFF"/>
        </w:rPr>
        <w:t xml:space="preserve"> but it is advised to specify Change indicator and Data ID for fields that </w:t>
      </w:r>
      <w:r w:rsidR="00937E88">
        <w:rPr>
          <w:rFonts w:cstheme="minorHAnsi"/>
          <w:color w:val="333333"/>
          <w:sz w:val="22"/>
          <w:shd w:val="clear" w:color="auto" w:fill="FFFFFF"/>
        </w:rPr>
        <w:t>are</w:t>
      </w:r>
      <w:r w:rsidR="00937E88" w:rsidRPr="00D36F04">
        <w:rPr>
          <w:rFonts w:cstheme="minorHAnsi"/>
          <w:color w:val="333333"/>
          <w:sz w:val="22"/>
          <w:shd w:val="clear" w:color="auto" w:fill="FFFFFF"/>
        </w:rPr>
        <w:t xml:space="preserve"> </w:t>
      </w:r>
      <w:r w:rsidRPr="00D36F04">
        <w:rPr>
          <w:rFonts w:cstheme="minorHAnsi"/>
          <w:color w:val="333333"/>
          <w:sz w:val="22"/>
          <w:shd w:val="clear" w:color="auto" w:fill="FFFFFF"/>
        </w:rPr>
        <w:t xml:space="preserve">requested to be updated.  Code lists and business rules </w:t>
      </w:r>
      <w:r w:rsidR="00937E88">
        <w:rPr>
          <w:rFonts w:cstheme="minorHAnsi"/>
          <w:color w:val="333333"/>
          <w:sz w:val="22"/>
          <w:shd w:val="clear" w:color="auto" w:fill="FFFFFF"/>
        </w:rPr>
        <w:t>are</w:t>
      </w:r>
      <w:r w:rsidR="00937E88" w:rsidRPr="00D36F04">
        <w:rPr>
          <w:rFonts w:cstheme="minorHAnsi"/>
          <w:color w:val="333333"/>
          <w:sz w:val="22"/>
          <w:shd w:val="clear" w:color="auto" w:fill="FFFFFF"/>
        </w:rPr>
        <w:t xml:space="preserve"> </w:t>
      </w:r>
      <w:r w:rsidRPr="00D36F04">
        <w:rPr>
          <w:rFonts w:cstheme="minorHAnsi"/>
          <w:color w:val="333333"/>
          <w:sz w:val="22"/>
          <w:shd w:val="clear" w:color="auto" w:fill="FFFFFF"/>
        </w:rPr>
        <w:t>to be provided if known or if the submitter has a suggestion.</w:t>
      </w:r>
    </w:p>
    <w:p w14:paraId="67416D50" w14:textId="77777777" w:rsidR="00AC0209" w:rsidRPr="00AC0209" w:rsidRDefault="00AC0209" w:rsidP="00AC0209">
      <w:pPr>
        <w:pStyle w:val="BodyText"/>
      </w:pPr>
    </w:p>
    <w:p w14:paraId="7E8AB460" w14:textId="719C5205" w:rsidR="00D67B7A" w:rsidRDefault="008932C8" w:rsidP="0042204E">
      <w:pPr>
        <w:pStyle w:val="Heading3"/>
      </w:pPr>
      <w:bookmarkStart w:id="30" w:name="_Submit_Local_Reporting"/>
      <w:bookmarkStart w:id="31" w:name="_Toc49499271"/>
      <w:bookmarkEnd w:id="30"/>
      <w:r>
        <w:t>Submit</w:t>
      </w:r>
      <w:r w:rsidR="00D67B7A">
        <w:t xml:space="preserve"> </w:t>
      </w:r>
      <w:r w:rsidR="008438BB">
        <w:t xml:space="preserve">Local </w:t>
      </w:r>
      <w:r w:rsidR="00D67B7A">
        <w:t>Reporting Requirements</w:t>
      </w:r>
      <w:r>
        <w:t xml:space="preserve"> to Central Repository</w:t>
      </w:r>
      <w:bookmarkEnd w:id="31"/>
    </w:p>
    <w:p w14:paraId="6981F7A0" w14:textId="26E00B44" w:rsidR="009E1446" w:rsidRPr="00D36F04" w:rsidRDefault="009E1446" w:rsidP="00D36F04">
      <w:pPr>
        <w:spacing w:after="160" w:line="259" w:lineRule="auto"/>
        <w:contextualSpacing/>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To facilitate ports in maintaining their report templates, the intermediary system </w:t>
      </w:r>
      <w:r w:rsidR="00882842">
        <w:rPr>
          <w:rFonts w:ascii="Calibri" w:eastAsia="SimSun" w:hAnsi="Calibri" w:cs="Times New Roman"/>
          <w:sz w:val="22"/>
          <w:lang w:val="en-SG" w:eastAsia="zh-CN"/>
        </w:rPr>
        <w:t>will</w:t>
      </w:r>
      <w:r w:rsidR="00882842" w:rsidRPr="00D36F04">
        <w:rPr>
          <w:rFonts w:ascii="Calibri" w:eastAsia="SimSun" w:hAnsi="Calibri" w:cs="Times New Roman"/>
          <w:sz w:val="22"/>
          <w:lang w:val="en-SG" w:eastAsia="zh-CN"/>
        </w:rPr>
        <w:t xml:space="preserve"> </w:t>
      </w:r>
      <w:r w:rsidRPr="00D36F04">
        <w:rPr>
          <w:rFonts w:ascii="Calibri" w:eastAsia="SimSun" w:hAnsi="Calibri" w:cs="Times New Roman"/>
          <w:sz w:val="22"/>
          <w:lang w:val="en-SG" w:eastAsia="zh-CN"/>
        </w:rPr>
        <w:t xml:space="preserve">provide a web portal with a user interface for </w:t>
      </w:r>
      <w:r w:rsidR="00123D68">
        <w:rPr>
          <w:rFonts w:ascii="Calibri" w:eastAsia="SimSun" w:hAnsi="Calibri" w:cs="Times New Roman"/>
          <w:sz w:val="22"/>
          <w:lang w:val="en-SG" w:eastAsia="zh-CN"/>
        </w:rPr>
        <w:t>Shore-based Stakeholders</w:t>
      </w:r>
      <w:r w:rsidR="00123D68" w:rsidRPr="00D36F04">
        <w:rPr>
          <w:rFonts w:ascii="Calibri" w:eastAsia="SimSun" w:hAnsi="Calibri" w:cs="Times New Roman"/>
          <w:sz w:val="22"/>
          <w:lang w:val="en-SG" w:eastAsia="zh-CN"/>
        </w:rPr>
        <w:t xml:space="preserve"> </w:t>
      </w:r>
      <w:r w:rsidRPr="00D36F04">
        <w:rPr>
          <w:rFonts w:ascii="Calibri" w:eastAsia="SimSun" w:hAnsi="Calibri" w:cs="Times New Roman"/>
          <w:sz w:val="22"/>
          <w:lang w:val="en-SG" w:eastAsia="zh-CN"/>
        </w:rPr>
        <w:t xml:space="preserve">to </w:t>
      </w:r>
      <w:r w:rsidR="00123D68">
        <w:rPr>
          <w:rFonts w:ascii="Calibri" w:eastAsia="SimSun" w:hAnsi="Calibri" w:cs="Times New Roman"/>
          <w:sz w:val="22"/>
          <w:lang w:val="en-SG" w:eastAsia="zh-CN"/>
        </w:rPr>
        <w:t xml:space="preserve">publish </w:t>
      </w:r>
      <w:r w:rsidRPr="00D36F04">
        <w:rPr>
          <w:rFonts w:ascii="Calibri" w:eastAsia="SimSun" w:hAnsi="Calibri" w:cs="Times New Roman"/>
          <w:sz w:val="22"/>
          <w:lang w:val="en-SG" w:eastAsia="zh-CN"/>
        </w:rPr>
        <w:t xml:space="preserve">and maintain their </w:t>
      </w:r>
      <w:r w:rsidR="00123D68">
        <w:rPr>
          <w:rFonts w:ascii="Calibri" w:eastAsia="SimSun" w:hAnsi="Calibri" w:cs="Times New Roman"/>
          <w:sz w:val="22"/>
          <w:lang w:val="en-SG" w:eastAsia="zh-CN"/>
        </w:rPr>
        <w:t xml:space="preserve">report </w:t>
      </w:r>
      <w:r w:rsidRPr="00D36F04">
        <w:rPr>
          <w:rFonts w:ascii="Calibri" w:eastAsia="SimSun" w:hAnsi="Calibri" w:cs="Times New Roman"/>
          <w:sz w:val="22"/>
          <w:lang w:val="en-SG" w:eastAsia="zh-CN"/>
        </w:rPr>
        <w:t xml:space="preserve">templates.  The web portal allows users to create report templates that are to be submitted by ships, and to select the data elements required in the report templates.  Users can </w:t>
      </w:r>
      <w:r w:rsidR="00123D68">
        <w:rPr>
          <w:rFonts w:ascii="Calibri" w:eastAsia="SimSun" w:hAnsi="Calibri" w:cs="Times New Roman"/>
          <w:sz w:val="22"/>
          <w:lang w:val="en-SG" w:eastAsia="zh-CN"/>
        </w:rPr>
        <w:t>publish</w:t>
      </w:r>
      <w:r w:rsidR="00123D68" w:rsidRPr="00D36F04">
        <w:rPr>
          <w:rFonts w:ascii="Calibri" w:eastAsia="SimSun" w:hAnsi="Calibri" w:cs="Times New Roman"/>
          <w:sz w:val="22"/>
          <w:lang w:val="en-SG" w:eastAsia="zh-CN"/>
        </w:rPr>
        <w:t xml:space="preserve"> </w:t>
      </w:r>
      <w:r w:rsidRPr="00D36F04">
        <w:rPr>
          <w:rFonts w:ascii="Calibri" w:eastAsia="SimSun" w:hAnsi="Calibri" w:cs="Times New Roman"/>
          <w:sz w:val="22"/>
          <w:lang w:val="en-SG" w:eastAsia="zh-CN"/>
        </w:rPr>
        <w:t>rules for each report template to indicate the submission criteria.</w:t>
      </w:r>
    </w:p>
    <w:p w14:paraId="3A05B374" w14:textId="77777777" w:rsidR="009E1446" w:rsidRDefault="009E1446" w:rsidP="009E1446">
      <w:pPr>
        <w:spacing w:after="160" w:line="259" w:lineRule="auto"/>
        <w:contextualSpacing/>
        <w:jc w:val="both"/>
        <w:rPr>
          <w:rFonts w:ascii="Calibri" w:eastAsia="SimSun" w:hAnsi="Calibri" w:cs="Times New Roman"/>
          <w:lang w:val="en-SG" w:eastAsia="zh-CN"/>
        </w:rPr>
      </w:pPr>
    </w:p>
    <w:p w14:paraId="07C24C6D" w14:textId="78150874" w:rsidR="009E1446" w:rsidRDefault="009E1446" w:rsidP="009E1446">
      <w:pPr>
        <w:spacing w:after="160" w:line="259" w:lineRule="auto"/>
        <w:contextualSpacing/>
        <w:jc w:val="center"/>
      </w:pPr>
    </w:p>
    <w:p w14:paraId="0362F86A" w14:textId="77777777" w:rsidR="00FC04BD" w:rsidRDefault="00984B63" w:rsidP="00AE3C18">
      <w:pPr>
        <w:keepNext/>
        <w:spacing w:after="160" w:line="259" w:lineRule="auto"/>
        <w:contextualSpacing/>
        <w:jc w:val="center"/>
      </w:pPr>
      <w:r>
        <w:rPr>
          <w:noProof/>
        </w:rPr>
        <w:drawing>
          <wp:inline distT="0" distB="0" distL="0" distR="0" wp14:anchorId="29E09A08" wp14:editId="278BC67D">
            <wp:extent cx="4895215" cy="1305231"/>
            <wp:effectExtent l="0" t="0" r="635" b="9525"/>
            <wp:docPr id="18" name="Picture 1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4927668" cy="1313884"/>
                    </a:xfrm>
                    <a:prstGeom prst="rect">
                      <a:avLst/>
                    </a:prstGeom>
                  </pic:spPr>
                </pic:pic>
              </a:graphicData>
            </a:graphic>
          </wp:inline>
        </w:drawing>
      </w:r>
    </w:p>
    <w:p w14:paraId="5DC8B8D7" w14:textId="54659659" w:rsidR="00984B63" w:rsidRDefault="00FC04BD" w:rsidP="00AE3C18">
      <w:pPr>
        <w:pStyle w:val="Caption"/>
        <w:jc w:val="center"/>
      </w:pPr>
      <w:r>
        <w:t xml:space="preserve">Figure </w:t>
      </w:r>
      <w:r>
        <w:fldChar w:fldCharType="begin"/>
      </w:r>
      <w:r>
        <w:instrText xml:space="preserve"> SEQ Figure \* ARABIC </w:instrText>
      </w:r>
      <w:r>
        <w:fldChar w:fldCharType="separate"/>
      </w:r>
      <w:r>
        <w:rPr>
          <w:noProof/>
        </w:rPr>
        <w:t>3</w:t>
      </w:r>
      <w:r>
        <w:fldChar w:fldCharType="end"/>
      </w:r>
      <w:r>
        <w:t xml:space="preserve"> </w:t>
      </w:r>
      <w:r w:rsidRPr="00577014">
        <w:t>SUBMIT LOCAL REPORTING REQUIREMENTS TO CENTRAL REPOSITORY</w:t>
      </w:r>
    </w:p>
    <w:p w14:paraId="55503FE2" w14:textId="77777777" w:rsidR="00984B63" w:rsidRDefault="00984B63" w:rsidP="009E1446">
      <w:pPr>
        <w:spacing w:after="160" w:line="259" w:lineRule="auto"/>
        <w:contextualSpacing/>
        <w:jc w:val="center"/>
        <w:rPr>
          <w:rFonts w:ascii="Calibri" w:eastAsia="SimSun" w:hAnsi="Calibri" w:cs="Times New Roman"/>
          <w:lang w:val="en-SG" w:eastAsia="zh-CN"/>
        </w:rPr>
      </w:pPr>
    </w:p>
    <w:p w14:paraId="43FA988F" w14:textId="77777777" w:rsidR="009E1446" w:rsidRDefault="009E1446" w:rsidP="009E1446">
      <w:pPr>
        <w:spacing w:after="160" w:line="259" w:lineRule="auto"/>
        <w:contextualSpacing/>
        <w:jc w:val="both"/>
        <w:rPr>
          <w:rFonts w:ascii="Calibri" w:eastAsia="SimSun" w:hAnsi="Calibri" w:cs="Times New Roman"/>
          <w:lang w:val="en-SG" w:eastAsia="zh-CN"/>
        </w:rPr>
      </w:pPr>
    </w:p>
    <w:p w14:paraId="6BF49394" w14:textId="76E6AE09" w:rsidR="009E1446" w:rsidRDefault="009E1446" w:rsidP="0042204E">
      <w:pPr>
        <w:pStyle w:val="Heading3"/>
      </w:pPr>
      <w:bookmarkStart w:id="32" w:name="_Toc49499272"/>
      <w:r>
        <w:t>Retrieve Reporting Requirements</w:t>
      </w:r>
      <w:bookmarkEnd w:id="32"/>
    </w:p>
    <w:p w14:paraId="0744A67E" w14:textId="1EEF0AC6" w:rsidR="00504AAF" w:rsidRDefault="00504AAF" w:rsidP="00504AAF">
      <w:pPr>
        <w:spacing w:after="160" w:line="259" w:lineRule="auto"/>
        <w:contextualSpacing/>
        <w:rPr>
          <w:rFonts w:ascii="Calibri" w:eastAsia="SimSun" w:hAnsi="Calibri" w:cs="Times New Roman"/>
          <w:sz w:val="22"/>
          <w:lang w:val="en-SG" w:eastAsia="zh-CN"/>
        </w:rPr>
      </w:pPr>
      <w:r w:rsidRPr="00D36F04">
        <w:rPr>
          <w:rFonts w:ascii="Calibri" w:eastAsia="SimSun" w:hAnsi="Calibri" w:cs="Times New Roman"/>
          <w:sz w:val="22"/>
          <w:lang w:val="en-SG" w:eastAsia="zh-CN"/>
        </w:rPr>
        <w:t>A</w:t>
      </w:r>
      <w:r w:rsidR="00191FB4">
        <w:rPr>
          <w:rFonts w:ascii="Calibri" w:eastAsia="SimSun" w:hAnsi="Calibri" w:cs="Times New Roman"/>
          <w:sz w:val="22"/>
          <w:lang w:val="en-SG" w:eastAsia="zh-CN"/>
        </w:rPr>
        <w:t xml:space="preserve">n </w:t>
      </w:r>
      <w:hyperlink r:id="rId54" w:history="1">
        <w:r w:rsidR="00191FB4" w:rsidRPr="00191FB4">
          <w:rPr>
            <w:rStyle w:val="Hyperlink"/>
            <w:rFonts w:ascii="Calibri" w:eastAsia="SimSun" w:hAnsi="Calibri" w:cs="Times New Roman"/>
            <w:sz w:val="22"/>
            <w:lang w:val="en-SG" w:eastAsia="zh-CN"/>
          </w:rPr>
          <w:t>ICT</w:t>
        </w:r>
      </w:hyperlink>
      <w:r w:rsidRPr="00D36F04">
        <w:rPr>
          <w:rFonts w:ascii="Calibri" w:eastAsia="SimSun" w:hAnsi="Calibri" w:cs="Times New Roman"/>
          <w:sz w:val="22"/>
          <w:lang w:val="en-SG" w:eastAsia="zh-CN"/>
        </w:rPr>
        <w:t xml:space="preserve"> Ship Reporting </w:t>
      </w:r>
      <w:r>
        <w:rPr>
          <w:rFonts w:ascii="Calibri" w:eastAsia="SimSun" w:hAnsi="Calibri" w:cs="Times New Roman"/>
          <w:sz w:val="22"/>
          <w:lang w:val="en-SG" w:eastAsia="zh-CN"/>
        </w:rPr>
        <w:t>tool</w:t>
      </w:r>
      <w:r w:rsidRPr="00D36F04">
        <w:rPr>
          <w:rFonts w:ascii="Calibri" w:eastAsia="SimSun" w:hAnsi="Calibri" w:cs="Times New Roman"/>
          <w:sz w:val="22"/>
          <w:lang w:val="en-SG" w:eastAsia="zh-CN"/>
        </w:rPr>
        <w:t xml:space="preserve"> can help to automate reporting tasks, such as automatic</w:t>
      </w:r>
      <w:r w:rsidR="00123D68">
        <w:rPr>
          <w:rFonts w:ascii="Calibri" w:eastAsia="SimSun" w:hAnsi="Calibri" w:cs="Times New Roman"/>
          <w:sz w:val="22"/>
          <w:lang w:val="en-SG" w:eastAsia="zh-CN"/>
        </w:rPr>
        <w:t>cally</w:t>
      </w:r>
      <w:r w:rsidRPr="00D36F04">
        <w:rPr>
          <w:rFonts w:ascii="Calibri" w:eastAsia="SimSun" w:hAnsi="Calibri" w:cs="Times New Roman"/>
          <w:sz w:val="22"/>
          <w:lang w:val="en-SG" w:eastAsia="zh-CN"/>
        </w:rPr>
        <w:t xml:space="preserve"> </w:t>
      </w:r>
      <w:r w:rsidR="00123D68">
        <w:rPr>
          <w:rFonts w:ascii="Calibri" w:eastAsia="SimSun" w:hAnsi="Calibri" w:cs="Times New Roman"/>
          <w:sz w:val="22"/>
          <w:lang w:val="en-SG" w:eastAsia="zh-CN"/>
        </w:rPr>
        <w:t xml:space="preserve">populating such reports from other systems (i.e. Voyage Planning System, Stores Management System, etc.) and </w:t>
      </w:r>
      <w:r w:rsidRPr="00D36F04">
        <w:rPr>
          <w:rFonts w:ascii="Calibri" w:eastAsia="SimSun" w:hAnsi="Calibri" w:cs="Times New Roman"/>
          <w:sz w:val="22"/>
          <w:lang w:val="en-SG" w:eastAsia="zh-CN"/>
        </w:rPr>
        <w:t>sending completed reports based on reporting requirements</w:t>
      </w:r>
      <w:r>
        <w:rPr>
          <w:rFonts w:ascii="Calibri" w:eastAsia="SimSun" w:hAnsi="Calibri" w:cs="Times New Roman"/>
          <w:sz w:val="22"/>
          <w:lang w:val="en-SG" w:eastAsia="zh-CN"/>
        </w:rPr>
        <w:t xml:space="preserve"> (i.e. PDF, Text, Spreadsheet, XML, JSON, etc.)</w:t>
      </w:r>
      <w:r w:rsidR="00123D68">
        <w:rPr>
          <w:rFonts w:ascii="Calibri" w:eastAsia="SimSun" w:hAnsi="Calibri" w:cs="Times New Roman"/>
          <w:sz w:val="22"/>
          <w:lang w:val="en-SG" w:eastAsia="zh-CN"/>
        </w:rPr>
        <w:t>.</w:t>
      </w:r>
    </w:p>
    <w:p w14:paraId="6FA75DEE" w14:textId="5D938BC7" w:rsidR="00504AAF" w:rsidRDefault="00504AAF" w:rsidP="00504AAF">
      <w:pPr>
        <w:spacing w:after="160" w:line="259" w:lineRule="auto"/>
        <w:contextualSpacing/>
        <w:rPr>
          <w:rFonts w:ascii="Calibri" w:eastAsia="SimSun" w:hAnsi="Calibri" w:cs="Times New Roman"/>
          <w:sz w:val="22"/>
          <w:lang w:val="en-SG" w:eastAsia="zh-CN"/>
        </w:rPr>
      </w:pPr>
    </w:p>
    <w:p w14:paraId="006647C2" w14:textId="2D4013D4" w:rsidR="00504AAF" w:rsidRDefault="00504AAF" w:rsidP="00504AAF">
      <w:pPr>
        <w:spacing w:after="160" w:line="259" w:lineRule="auto"/>
        <w:contextualSpacing/>
        <w:rPr>
          <w:rFonts w:ascii="Calibri" w:eastAsia="SimSun" w:hAnsi="Calibri" w:cs="Times New Roman"/>
          <w:sz w:val="22"/>
          <w:lang w:val="en-SG" w:eastAsia="zh-CN"/>
        </w:rPr>
      </w:pPr>
      <w:r w:rsidRPr="00D36F04">
        <w:rPr>
          <w:rFonts w:ascii="Calibri" w:eastAsia="SimSun" w:hAnsi="Calibri" w:cs="Times New Roman"/>
          <w:sz w:val="22"/>
          <w:lang w:val="en-SG" w:eastAsia="zh-CN"/>
        </w:rPr>
        <w:t>A</w:t>
      </w:r>
      <w:r w:rsidR="00191FB4">
        <w:rPr>
          <w:rFonts w:ascii="Calibri" w:eastAsia="SimSun" w:hAnsi="Calibri" w:cs="Times New Roman"/>
          <w:sz w:val="22"/>
          <w:lang w:val="en-SG" w:eastAsia="zh-CN"/>
        </w:rPr>
        <w:t>n ICT</w:t>
      </w:r>
      <w:r w:rsidRPr="00D36F04">
        <w:rPr>
          <w:rFonts w:ascii="Calibri" w:eastAsia="SimSun" w:hAnsi="Calibri" w:cs="Times New Roman"/>
          <w:sz w:val="22"/>
          <w:lang w:val="en-SG" w:eastAsia="zh-CN"/>
        </w:rPr>
        <w:t xml:space="preserve"> Ship Reporting </w:t>
      </w:r>
      <w:r>
        <w:rPr>
          <w:rFonts w:ascii="Calibri" w:eastAsia="SimSun" w:hAnsi="Calibri" w:cs="Times New Roman"/>
          <w:sz w:val="22"/>
          <w:lang w:val="en-SG" w:eastAsia="zh-CN"/>
        </w:rPr>
        <w:t>tool</w:t>
      </w:r>
      <w:r w:rsidRPr="00D36F04">
        <w:rPr>
          <w:rFonts w:ascii="Calibri" w:eastAsia="SimSun" w:hAnsi="Calibri" w:cs="Times New Roman"/>
          <w:sz w:val="22"/>
          <w:lang w:val="en-SG" w:eastAsia="zh-CN"/>
        </w:rPr>
        <w:t xml:space="preserve"> can also be used to retrieve </w:t>
      </w:r>
      <w:r>
        <w:rPr>
          <w:rFonts w:ascii="Calibri" w:eastAsia="SimSun" w:hAnsi="Calibri" w:cs="Times New Roman"/>
          <w:sz w:val="22"/>
          <w:lang w:val="en-SG" w:eastAsia="zh-CN"/>
        </w:rPr>
        <w:t xml:space="preserve">the most up-to-date </w:t>
      </w:r>
      <w:r w:rsidRPr="00D36F04">
        <w:rPr>
          <w:rFonts w:ascii="Calibri" w:eastAsia="SimSun" w:hAnsi="Calibri" w:cs="Times New Roman"/>
          <w:sz w:val="22"/>
          <w:lang w:val="en-SG" w:eastAsia="zh-CN"/>
        </w:rPr>
        <w:t>report templates from the Central Repository.</w:t>
      </w:r>
    </w:p>
    <w:p w14:paraId="4C8E28F7" w14:textId="77777777" w:rsidR="00FC04BD" w:rsidRDefault="00565033" w:rsidP="00AE3C18">
      <w:pPr>
        <w:keepNext/>
        <w:spacing w:after="160" w:line="259" w:lineRule="auto"/>
        <w:contextualSpacing/>
      </w:pPr>
      <w:r>
        <w:rPr>
          <w:noProof/>
        </w:rPr>
        <w:object w:dxaOrig="9391" w:dyaOrig="1950" w14:anchorId="0F648B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6pt;height:82.8pt" o:ole="">
            <v:imagedata r:id="rId55" o:title=""/>
          </v:shape>
          <o:OLEObject Type="Embed" ProgID="Visio.Drawing.15" ShapeID="_x0000_i1025" DrawAspect="Content" ObjectID="_1661793015" r:id="rId56"/>
        </w:object>
      </w:r>
    </w:p>
    <w:p w14:paraId="780A071D" w14:textId="063A684C" w:rsidR="00504AAF" w:rsidRDefault="00FC04BD" w:rsidP="00AE3C18">
      <w:pPr>
        <w:pStyle w:val="Caption"/>
      </w:pPr>
      <w:r>
        <w:t xml:space="preserve">Figure </w:t>
      </w:r>
      <w:r>
        <w:fldChar w:fldCharType="begin"/>
      </w:r>
      <w:r>
        <w:instrText xml:space="preserve"> SEQ Figure \* ARABIC </w:instrText>
      </w:r>
      <w:r>
        <w:fldChar w:fldCharType="separate"/>
      </w:r>
      <w:r>
        <w:rPr>
          <w:noProof/>
        </w:rPr>
        <w:t>4</w:t>
      </w:r>
      <w:r>
        <w:fldChar w:fldCharType="end"/>
      </w:r>
      <w:r>
        <w:t xml:space="preserve"> </w:t>
      </w:r>
      <w:r w:rsidRPr="00FC7557">
        <w:t>RETRIEVE REPORTING REQUIREMENTS</w:t>
      </w:r>
    </w:p>
    <w:p w14:paraId="27D66EA6" w14:textId="77777777" w:rsidR="00504AAF" w:rsidRPr="00D36F04" w:rsidRDefault="00504AAF" w:rsidP="00504AAF">
      <w:pPr>
        <w:spacing w:after="160" w:line="259" w:lineRule="auto"/>
        <w:contextualSpacing/>
        <w:rPr>
          <w:rFonts w:ascii="Calibri" w:eastAsia="SimSun" w:hAnsi="Calibri" w:cs="Times New Roman"/>
          <w:sz w:val="22"/>
          <w:lang w:val="en-SG" w:eastAsia="zh-CN"/>
        </w:rPr>
      </w:pPr>
    </w:p>
    <w:p w14:paraId="4CA0961E" w14:textId="70D9EFCA" w:rsidR="009E1446" w:rsidRPr="00D36F04" w:rsidRDefault="009E1446" w:rsidP="008E2617">
      <w:pPr>
        <w:spacing w:after="160" w:line="259" w:lineRule="auto"/>
        <w:contextualSpacing/>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Through this web </w:t>
      </w:r>
      <w:r w:rsidR="0072710D">
        <w:rPr>
          <w:rFonts w:ascii="Calibri" w:eastAsia="SimSun" w:hAnsi="Calibri" w:cs="Times New Roman"/>
          <w:sz w:val="22"/>
          <w:lang w:val="en-SG" w:eastAsia="zh-CN"/>
        </w:rPr>
        <w:t>service</w:t>
      </w:r>
      <w:r w:rsidRPr="00D36F04">
        <w:rPr>
          <w:rFonts w:ascii="Calibri" w:eastAsia="SimSun" w:hAnsi="Calibri" w:cs="Times New Roman"/>
          <w:sz w:val="22"/>
          <w:lang w:val="en-SG" w:eastAsia="zh-CN"/>
        </w:rPr>
        <w:t xml:space="preserve">, </w:t>
      </w:r>
      <w:r w:rsidR="00123D68">
        <w:rPr>
          <w:rFonts w:ascii="Calibri" w:eastAsia="SimSun" w:hAnsi="Calibri" w:cs="Times New Roman"/>
          <w:sz w:val="22"/>
          <w:lang w:val="en-SG" w:eastAsia="zh-CN"/>
        </w:rPr>
        <w:t xml:space="preserve">ICT </w:t>
      </w:r>
      <w:r w:rsidRPr="00D36F04">
        <w:rPr>
          <w:rFonts w:ascii="Calibri" w:eastAsia="SimSun" w:hAnsi="Calibri" w:cs="Times New Roman"/>
          <w:sz w:val="22"/>
          <w:lang w:val="en-SG" w:eastAsia="zh-CN"/>
        </w:rPr>
        <w:t xml:space="preserve">ship </w:t>
      </w:r>
      <w:r w:rsidR="0072710D">
        <w:rPr>
          <w:rFonts w:ascii="Calibri" w:eastAsia="SimSun" w:hAnsi="Calibri" w:cs="Times New Roman"/>
          <w:sz w:val="22"/>
          <w:lang w:val="en-SG" w:eastAsia="zh-CN"/>
        </w:rPr>
        <w:t xml:space="preserve">reporting tools </w:t>
      </w:r>
      <w:r w:rsidRPr="00D36F04">
        <w:rPr>
          <w:rFonts w:ascii="Calibri" w:eastAsia="SimSun" w:hAnsi="Calibri" w:cs="Times New Roman"/>
          <w:sz w:val="22"/>
          <w:lang w:val="en-SG" w:eastAsia="zh-CN"/>
        </w:rPr>
        <w:t xml:space="preserve">can declare the ports </w:t>
      </w:r>
      <w:r w:rsidR="00191FB4">
        <w:rPr>
          <w:rFonts w:ascii="Calibri" w:eastAsia="SimSun" w:hAnsi="Calibri" w:cs="Times New Roman"/>
          <w:sz w:val="22"/>
          <w:lang w:val="en-SG" w:eastAsia="zh-CN"/>
        </w:rPr>
        <w:t xml:space="preserve">and mandatory ship reporting areas </w:t>
      </w:r>
      <w:r w:rsidRPr="00D36F04">
        <w:rPr>
          <w:rFonts w:ascii="Calibri" w:eastAsia="SimSun" w:hAnsi="Calibri" w:cs="Times New Roman"/>
          <w:sz w:val="22"/>
          <w:lang w:val="en-SG" w:eastAsia="zh-CN"/>
        </w:rPr>
        <w:t xml:space="preserve">that are </w:t>
      </w:r>
      <w:r w:rsidR="0072710D">
        <w:rPr>
          <w:rFonts w:ascii="Calibri" w:eastAsia="SimSun" w:hAnsi="Calibri" w:cs="Times New Roman"/>
          <w:sz w:val="22"/>
          <w:lang w:val="en-SG" w:eastAsia="zh-CN"/>
        </w:rPr>
        <w:t xml:space="preserve">on the voyage </w:t>
      </w:r>
      <w:r w:rsidR="00504AAF">
        <w:rPr>
          <w:rFonts w:ascii="Calibri" w:eastAsia="SimSun" w:hAnsi="Calibri" w:cs="Times New Roman"/>
          <w:sz w:val="22"/>
          <w:lang w:val="en-SG" w:eastAsia="zh-CN"/>
        </w:rPr>
        <w:t>plan</w:t>
      </w:r>
      <w:r w:rsidR="00504AAF" w:rsidRPr="00D36F04">
        <w:rPr>
          <w:rFonts w:ascii="Calibri" w:eastAsia="SimSun" w:hAnsi="Calibri" w:cs="Times New Roman"/>
          <w:sz w:val="22"/>
          <w:lang w:val="en-SG" w:eastAsia="zh-CN"/>
        </w:rPr>
        <w:t xml:space="preserve"> and</w:t>
      </w:r>
      <w:r w:rsidRPr="00D36F04">
        <w:rPr>
          <w:rFonts w:ascii="Calibri" w:eastAsia="SimSun" w:hAnsi="Calibri" w:cs="Times New Roman"/>
          <w:sz w:val="22"/>
          <w:lang w:val="en-SG" w:eastAsia="zh-CN"/>
        </w:rPr>
        <w:t xml:space="preserve"> retrieve </w:t>
      </w:r>
      <w:r w:rsidR="000634ED">
        <w:rPr>
          <w:rFonts w:ascii="Calibri" w:eastAsia="SimSun" w:hAnsi="Calibri" w:cs="Times New Roman"/>
          <w:sz w:val="22"/>
          <w:lang w:val="en-SG" w:eastAsia="zh-CN"/>
        </w:rPr>
        <w:t xml:space="preserve">templates of </w:t>
      </w:r>
      <w:r w:rsidRPr="00D36F04">
        <w:rPr>
          <w:rFonts w:ascii="Calibri" w:eastAsia="SimSun" w:hAnsi="Calibri" w:cs="Times New Roman"/>
          <w:sz w:val="22"/>
          <w:lang w:val="en-SG" w:eastAsia="zh-CN"/>
        </w:rPr>
        <w:t xml:space="preserve">the reports that are to be submitted.  </w:t>
      </w:r>
    </w:p>
    <w:p w14:paraId="3B80BDC1" w14:textId="7BDF6937" w:rsidR="009E1446" w:rsidRPr="009E1446" w:rsidRDefault="009E1446" w:rsidP="00AE3C18">
      <w:pPr>
        <w:spacing w:after="160" w:line="259" w:lineRule="auto"/>
        <w:contextualSpacing/>
      </w:pPr>
    </w:p>
    <w:p w14:paraId="5213BBB8" w14:textId="1A23AEBF" w:rsidR="00203B76" w:rsidRDefault="001372E3">
      <w:pPr>
        <w:pStyle w:val="Heading2"/>
      </w:pPr>
      <w:bookmarkStart w:id="33" w:name="_HARMONISED_Ship_Reporting"/>
      <w:bookmarkStart w:id="34" w:name="_Toc49499273"/>
      <w:bookmarkEnd w:id="33"/>
      <w:r>
        <w:t xml:space="preserve">Harmonized </w:t>
      </w:r>
      <w:r w:rsidR="00203B76">
        <w:t>Ship Reporting System</w:t>
      </w:r>
      <w:bookmarkEnd w:id="34"/>
    </w:p>
    <w:p w14:paraId="5935FE12" w14:textId="575E953A" w:rsidR="00EC27A5" w:rsidRDefault="00EC27A5" w:rsidP="00EC27A5">
      <w:pPr>
        <w:pStyle w:val="Heading2separationline"/>
      </w:pPr>
    </w:p>
    <w:p w14:paraId="33491EDE" w14:textId="46186830" w:rsidR="00EC27A5" w:rsidRDefault="00EC27A5" w:rsidP="00EC27A5">
      <w:pPr>
        <w:rPr>
          <w:rFonts w:cstheme="minorHAnsi"/>
          <w:color w:val="333333"/>
          <w:sz w:val="22"/>
          <w:shd w:val="clear" w:color="auto" w:fill="FFFFFF"/>
        </w:rPr>
      </w:pPr>
      <w:r>
        <w:rPr>
          <w:rFonts w:cstheme="minorHAnsi"/>
          <w:color w:val="333333"/>
          <w:sz w:val="22"/>
          <w:shd w:val="clear" w:color="auto" w:fill="FFFFFF"/>
        </w:rPr>
        <w:t xml:space="preserve">A harmonised ship reporting system </w:t>
      </w:r>
      <w:r w:rsidR="006623EC">
        <w:rPr>
          <w:rFonts w:cstheme="minorHAnsi"/>
          <w:color w:val="333333"/>
          <w:sz w:val="22"/>
          <w:shd w:val="clear" w:color="auto" w:fill="FFFFFF"/>
        </w:rPr>
        <w:t xml:space="preserve">reflects </w:t>
      </w:r>
      <w:r>
        <w:rPr>
          <w:rFonts w:cstheme="minorHAnsi"/>
          <w:color w:val="333333"/>
          <w:sz w:val="22"/>
          <w:shd w:val="clear" w:color="auto" w:fill="FFFFFF"/>
        </w:rPr>
        <w:t>the idea that the ship can submit its obligatory reporting requirements in standardized way, without having to worry about which country or port the ship is arriving at.</w:t>
      </w:r>
    </w:p>
    <w:p w14:paraId="6A057F07" w14:textId="77777777" w:rsidR="006A0961" w:rsidRDefault="006A0961" w:rsidP="00EC27A5">
      <w:pPr>
        <w:rPr>
          <w:rFonts w:cstheme="minorHAnsi"/>
          <w:color w:val="333333"/>
          <w:sz w:val="22"/>
          <w:shd w:val="clear" w:color="auto" w:fill="FFFFFF"/>
        </w:rPr>
      </w:pPr>
    </w:p>
    <w:p w14:paraId="17320B29" w14:textId="73D10E48" w:rsidR="00EC27A5" w:rsidRDefault="00EC27A5" w:rsidP="00EC27A5">
      <w:pPr>
        <w:rPr>
          <w:rFonts w:cstheme="minorHAnsi"/>
          <w:color w:val="333333"/>
          <w:sz w:val="22"/>
          <w:shd w:val="clear" w:color="auto" w:fill="FFFFFF"/>
        </w:rPr>
      </w:pPr>
      <w:r>
        <w:rPr>
          <w:rFonts w:cstheme="minorHAnsi"/>
          <w:color w:val="333333"/>
          <w:sz w:val="22"/>
          <w:shd w:val="clear" w:color="auto" w:fill="FFFFFF"/>
        </w:rPr>
        <w:t xml:space="preserve">This idea </w:t>
      </w:r>
      <w:r>
        <w:rPr>
          <w:rFonts w:cstheme="minorHAnsi"/>
          <w:sz w:val="22"/>
        </w:rPr>
        <w:t>is one of the most important solutions to reduce the mariners' amount of time spent on preparing and submitting reports to Shore-based Stake</w:t>
      </w:r>
      <w:r w:rsidR="00123D68">
        <w:rPr>
          <w:rFonts w:cstheme="minorHAnsi"/>
          <w:sz w:val="22"/>
        </w:rPr>
        <w:t>h</w:t>
      </w:r>
      <w:r>
        <w:rPr>
          <w:rFonts w:cstheme="minorHAnsi"/>
          <w:sz w:val="22"/>
        </w:rPr>
        <w:t>olders.</w:t>
      </w:r>
      <w:r>
        <w:rPr>
          <w:rFonts w:cstheme="minorHAnsi"/>
          <w:color w:val="333333"/>
          <w:sz w:val="22"/>
          <w:shd w:val="clear" w:color="auto" w:fill="FFFFFF"/>
        </w:rPr>
        <w:t xml:space="preserve"> </w:t>
      </w:r>
    </w:p>
    <w:p w14:paraId="75E2D592" w14:textId="77777777" w:rsidR="00EC27A5" w:rsidRDefault="00EC27A5" w:rsidP="00EC27A5">
      <w:pPr>
        <w:rPr>
          <w:rFonts w:cstheme="minorHAnsi"/>
          <w:color w:val="333333"/>
          <w:sz w:val="22"/>
          <w:shd w:val="clear" w:color="auto" w:fill="FFFFFF"/>
        </w:rPr>
      </w:pPr>
    </w:p>
    <w:p w14:paraId="1A282C4A" w14:textId="361DC5FC" w:rsidR="00EC27A5" w:rsidRDefault="00EC27A5" w:rsidP="00EC27A5">
      <w:pPr>
        <w:rPr>
          <w:rFonts w:cstheme="minorHAnsi"/>
          <w:sz w:val="22"/>
        </w:rPr>
      </w:pPr>
      <w:r>
        <w:rPr>
          <w:rFonts w:cstheme="minorHAnsi"/>
          <w:color w:val="333333"/>
          <w:sz w:val="22"/>
          <w:shd w:val="clear" w:color="auto" w:fill="FFFFFF"/>
        </w:rPr>
        <w:t xml:space="preserve">The use of standards </w:t>
      </w:r>
      <w:r w:rsidR="00123D68">
        <w:rPr>
          <w:rFonts w:cstheme="minorHAnsi"/>
          <w:color w:val="333333"/>
          <w:sz w:val="22"/>
          <w:shd w:val="clear" w:color="auto" w:fill="FFFFFF"/>
        </w:rPr>
        <w:t>plays</w:t>
      </w:r>
      <w:r>
        <w:rPr>
          <w:rFonts w:cstheme="minorHAnsi"/>
          <w:color w:val="333333"/>
          <w:sz w:val="22"/>
          <w:shd w:val="clear" w:color="auto" w:fill="FFFFFF"/>
        </w:rPr>
        <w:t xml:space="preserve"> an important role in a harmonised ship reporting system and the emerging digitization in the maritime world</w:t>
      </w:r>
      <w:r w:rsidR="006623EC">
        <w:rPr>
          <w:rFonts w:cstheme="minorHAnsi"/>
          <w:color w:val="333333"/>
          <w:sz w:val="22"/>
          <w:shd w:val="clear" w:color="auto" w:fill="FFFFFF"/>
        </w:rPr>
        <w:t>,</w:t>
      </w:r>
      <w:r>
        <w:rPr>
          <w:rFonts w:cstheme="minorHAnsi"/>
          <w:color w:val="333333"/>
          <w:sz w:val="22"/>
          <w:shd w:val="clear" w:color="auto" w:fill="FFFFFF"/>
        </w:rPr>
        <w:t xml:space="preserve"> both on the ship and on shore</w:t>
      </w:r>
      <w:r w:rsidR="006623EC">
        <w:rPr>
          <w:rFonts w:cstheme="minorHAnsi"/>
          <w:color w:val="333333"/>
          <w:sz w:val="22"/>
          <w:shd w:val="clear" w:color="auto" w:fill="FFFFFF"/>
        </w:rPr>
        <w:t>,</w:t>
      </w:r>
      <w:r>
        <w:rPr>
          <w:rFonts w:cstheme="minorHAnsi"/>
          <w:color w:val="333333"/>
          <w:sz w:val="22"/>
          <w:shd w:val="clear" w:color="auto" w:fill="FFFFFF"/>
        </w:rPr>
        <w:t xml:space="preserve"> is a key enabler to achieve the ambition set out in the IMO </w:t>
      </w:r>
      <w:r>
        <w:rPr>
          <w:rFonts w:cstheme="minorHAnsi"/>
          <w:sz w:val="22"/>
        </w:rPr>
        <w:t>e</w:t>
      </w:r>
      <w:r>
        <w:rPr>
          <w:rFonts w:cstheme="minorHAnsi"/>
          <w:sz w:val="22"/>
        </w:rPr>
        <w:noBreakHyphen/>
        <w:t>navigation Strategy Implementation Plan Solution 2 – Means for standardized and automated reporting (see MSC.1/Circ.1595).</w:t>
      </w:r>
    </w:p>
    <w:p w14:paraId="1237DC3E" w14:textId="77777777" w:rsidR="00EC27A5" w:rsidRDefault="00EC27A5" w:rsidP="00EC27A5">
      <w:pPr>
        <w:rPr>
          <w:rFonts w:cstheme="minorHAnsi"/>
          <w:color w:val="333333"/>
          <w:sz w:val="22"/>
          <w:shd w:val="clear" w:color="auto" w:fill="FFFFFF"/>
        </w:rPr>
      </w:pPr>
    </w:p>
    <w:p w14:paraId="0408E356" w14:textId="77777777" w:rsidR="00EC27A5" w:rsidRDefault="00EC27A5" w:rsidP="00EC27A5">
      <w:pPr>
        <w:rPr>
          <w:rFonts w:cstheme="minorHAnsi"/>
          <w:color w:val="333333"/>
          <w:sz w:val="22"/>
          <w:shd w:val="clear" w:color="auto" w:fill="FFFFFF"/>
        </w:rPr>
      </w:pPr>
      <w:r>
        <w:rPr>
          <w:rFonts w:cstheme="minorHAnsi"/>
          <w:color w:val="333333"/>
          <w:sz w:val="22"/>
          <w:shd w:val="clear" w:color="auto" w:fill="FFFFFF"/>
        </w:rPr>
        <w:t>A harmonised ship reporting system using the IMO e-navigation ambition is achieved though the concept of “Reporting as a Service”</w:t>
      </w:r>
    </w:p>
    <w:p w14:paraId="628FB499" w14:textId="77777777" w:rsidR="00EC27A5" w:rsidRPr="001073D5" w:rsidRDefault="00EC27A5" w:rsidP="001073D5">
      <w:pPr>
        <w:pStyle w:val="BodyText"/>
      </w:pPr>
    </w:p>
    <w:p w14:paraId="242466EC" w14:textId="0F0CD1E2" w:rsidR="002D4985" w:rsidRDefault="002D4985" w:rsidP="00BA7845">
      <w:pPr>
        <w:pStyle w:val="Heading3"/>
      </w:pPr>
      <w:bookmarkStart w:id="35" w:name="_Toc49499274"/>
      <w:r>
        <w:t>Concept</w:t>
      </w:r>
      <w:bookmarkEnd w:id="35"/>
    </w:p>
    <w:p w14:paraId="1B9022F4" w14:textId="2F4128B1" w:rsidR="00EC27A5" w:rsidRDefault="00EC27A5" w:rsidP="00EC27A5">
      <w:pPr>
        <w:rPr>
          <w:rFonts w:cstheme="minorHAnsi"/>
          <w:sz w:val="22"/>
        </w:rPr>
      </w:pPr>
      <w:r>
        <w:rPr>
          <w:rFonts w:cstheme="minorHAnsi"/>
          <w:sz w:val="22"/>
        </w:rPr>
        <w:t xml:space="preserve">The introduced maritime </w:t>
      </w:r>
      <w:r>
        <w:rPr>
          <w:rFonts w:cstheme="minorHAnsi"/>
          <w:color w:val="333333"/>
          <w:sz w:val="22"/>
          <w:shd w:val="clear" w:color="auto" w:fill="FFFFFF"/>
        </w:rPr>
        <w:t>“Reporting as a Service”</w:t>
      </w:r>
      <w:r>
        <w:rPr>
          <w:rFonts w:cstheme="minorHAnsi"/>
          <w:sz w:val="22"/>
        </w:rPr>
        <w:t xml:space="preserve"> comprises reporting services that supports reporting to two recognized reporting </w:t>
      </w:r>
      <w:r w:rsidR="00123D68">
        <w:rPr>
          <w:rFonts w:cstheme="minorHAnsi"/>
          <w:sz w:val="22"/>
        </w:rPr>
        <w:t>systems</w:t>
      </w:r>
      <w:r>
        <w:rPr>
          <w:rFonts w:cstheme="minorHAnsi"/>
          <w:sz w:val="22"/>
        </w:rPr>
        <w:t>.</w:t>
      </w:r>
    </w:p>
    <w:p w14:paraId="53BA5307" w14:textId="77777777" w:rsidR="00EC27A5" w:rsidRDefault="00EC27A5" w:rsidP="00EC27A5">
      <w:pPr>
        <w:rPr>
          <w:rFonts w:cstheme="minorHAnsi"/>
          <w:sz w:val="22"/>
        </w:rPr>
      </w:pPr>
    </w:p>
    <w:p w14:paraId="0399A6AA" w14:textId="71C2E776" w:rsidR="00EC27A5" w:rsidRDefault="00EC27A5" w:rsidP="00EC27A5">
      <w:pPr>
        <w:rPr>
          <w:rFonts w:eastAsia="Calibri" w:cstheme="minorHAnsi"/>
          <w:sz w:val="22"/>
        </w:rPr>
      </w:pPr>
      <w:r>
        <w:rPr>
          <w:rFonts w:cstheme="minorHAnsi"/>
          <w:sz w:val="22"/>
        </w:rPr>
        <w:t xml:space="preserve">The first </w:t>
      </w:r>
      <w:bookmarkStart w:id="36" w:name="_Hlk522267558"/>
      <w:r w:rsidR="00123D68">
        <w:rPr>
          <w:rFonts w:cstheme="minorHAnsi"/>
          <w:sz w:val="22"/>
        </w:rPr>
        <w:t>system</w:t>
      </w:r>
      <w:r>
        <w:rPr>
          <w:rFonts w:cstheme="minorHAnsi"/>
          <w:sz w:val="22"/>
        </w:rPr>
        <w:t xml:space="preserve">, Vessel Shore Reporting (VSR) is normally </w:t>
      </w:r>
      <w:bookmarkEnd w:id="36"/>
      <w:r>
        <w:rPr>
          <w:rFonts w:cstheme="minorHAnsi"/>
          <w:sz w:val="22"/>
        </w:rPr>
        <w:t xml:space="preserve">implemented for (pre-) arrival, stay and departure reporting. This service should cover information and guidelines related to reporting formalities and instructions (when, what and how) for reporting to a specific country or port. In addition, this service should also facilitate the exchange of information required in a single window ship reporting system. </w:t>
      </w:r>
      <w:r>
        <w:rPr>
          <w:rFonts w:eastAsia="Calibri" w:cstheme="minorHAnsi"/>
          <w:sz w:val="22"/>
        </w:rPr>
        <w:t xml:space="preserve">The </w:t>
      </w:r>
      <w:r>
        <w:rPr>
          <w:rFonts w:cstheme="minorHAnsi"/>
          <w:sz w:val="22"/>
        </w:rPr>
        <w:t>VSR</w:t>
      </w:r>
      <w:r>
        <w:rPr>
          <w:rFonts w:eastAsia="Calibri" w:cstheme="minorHAnsi"/>
          <w:sz w:val="22"/>
        </w:rPr>
        <w:t xml:space="preserve"> regime should be based upon international</w:t>
      </w:r>
      <w:r w:rsidR="006623EC">
        <w:rPr>
          <w:rFonts w:eastAsia="Calibri" w:cstheme="minorHAnsi"/>
          <w:sz w:val="22"/>
        </w:rPr>
        <w:t>ly</w:t>
      </w:r>
      <w:r>
        <w:rPr>
          <w:rFonts w:eastAsia="Calibri" w:cstheme="minorHAnsi"/>
          <w:sz w:val="22"/>
        </w:rPr>
        <w:t xml:space="preserve"> recognized data- formats and exchanges standards. </w:t>
      </w:r>
    </w:p>
    <w:p w14:paraId="389B67D4" w14:textId="77777777" w:rsidR="00EC27A5" w:rsidRDefault="00EC27A5" w:rsidP="00EC27A5">
      <w:pPr>
        <w:rPr>
          <w:rFonts w:eastAsia="Calibri" w:cstheme="minorHAnsi"/>
          <w:sz w:val="22"/>
        </w:rPr>
      </w:pPr>
    </w:p>
    <w:p w14:paraId="1E6A794E" w14:textId="4F6982F5" w:rsidR="00EC27A5" w:rsidRDefault="00EC27A5" w:rsidP="00EC27A5">
      <w:pPr>
        <w:rPr>
          <w:rFonts w:cstheme="minorHAnsi"/>
          <w:sz w:val="22"/>
        </w:rPr>
      </w:pPr>
      <w:r>
        <w:rPr>
          <w:rFonts w:cstheme="minorHAnsi"/>
          <w:sz w:val="22"/>
        </w:rPr>
        <w:t xml:space="preserve">The second </w:t>
      </w:r>
      <w:r w:rsidR="00123D68">
        <w:rPr>
          <w:rFonts w:cstheme="minorHAnsi"/>
          <w:sz w:val="22"/>
        </w:rPr>
        <w:t xml:space="preserve">system </w:t>
      </w:r>
      <w:r>
        <w:rPr>
          <w:rFonts w:cstheme="minorHAnsi"/>
          <w:sz w:val="22"/>
        </w:rPr>
        <w:t xml:space="preserve">is normally linked to a transit in an area where a Mandatory Ship Reporting System (MRS) is established. Ship reporting systems and reporting requirements are used to provide, </w:t>
      </w:r>
      <w:r w:rsidR="005B4DC7">
        <w:rPr>
          <w:rFonts w:cstheme="minorHAnsi"/>
          <w:sz w:val="22"/>
        </w:rPr>
        <w:t>gather,</w:t>
      </w:r>
      <w:r>
        <w:rPr>
          <w:rFonts w:cstheme="minorHAnsi"/>
          <w:sz w:val="22"/>
        </w:rPr>
        <w:t xml:space="preserve"> or exchange</w:t>
      </w:r>
      <w:r w:rsidR="00DA34AF">
        <w:rPr>
          <w:rFonts w:cstheme="minorHAnsi"/>
          <w:sz w:val="22"/>
        </w:rPr>
        <w:t xml:space="preserve"> i</w:t>
      </w:r>
      <w:r>
        <w:rPr>
          <w:rFonts w:cstheme="minorHAnsi"/>
          <w:sz w:val="22"/>
        </w:rPr>
        <w:t xml:space="preserve">nformation in short reports between the ship and shore. The information is used to provide data for many purposes including search and rescue, vessel traffic services, weather forecasting and prevention of marine pollution. </w:t>
      </w:r>
    </w:p>
    <w:p w14:paraId="75BC5F41" w14:textId="77777777" w:rsidR="00EC27A5" w:rsidRDefault="00EC27A5" w:rsidP="00EC27A5">
      <w:pPr>
        <w:rPr>
          <w:rFonts w:cstheme="minorHAnsi"/>
          <w:sz w:val="22"/>
        </w:rPr>
      </w:pPr>
    </w:p>
    <w:p w14:paraId="569F2A1C" w14:textId="23F3C198" w:rsidR="00EC27A5" w:rsidRDefault="00EC27A5" w:rsidP="00EC27A5">
      <w:pPr>
        <w:rPr>
          <w:rFonts w:cstheme="minorHAnsi"/>
          <w:sz w:val="22"/>
        </w:rPr>
      </w:pPr>
      <w:r>
        <w:rPr>
          <w:rFonts w:eastAsia="Calibri" w:cstheme="minorHAnsi"/>
          <w:sz w:val="22"/>
        </w:rPr>
        <w:t xml:space="preserve">Resolution </w:t>
      </w:r>
      <w:hyperlink r:id="rId57" w:history="1">
        <w:r w:rsidRPr="00EC27A5">
          <w:rPr>
            <w:rStyle w:val="Hyperlink"/>
            <w:rFonts w:eastAsia="Calibri" w:cstheme="minorHAnsi"/>
            <w:sz w:val="22"/>
          </w:rPr>
          <w:t>MSC.433(98)</w:t>
        </w:r>
      </w:hyperlink>
      <w:r>
        <w:rPr>
          <w:rFonts w:eastAsia="Calibri" w:cstheme="minorHAnsi"/>
          <w:sz w:val="22"/>
        </w:rPr>
        <w:t xml:space="preserve"> on </w:t>
      </w:r>
      <w:r>
        <w:rPr>
          <w:rFonts w:eastAsia="Calibri" w:cstheme="minorHAnsi"/>
          <w:i/>
          <w:sz w:val="22"/>
        </w:rPr>
        <w:t>Guidelines and criteria for ship reporting systems</w:t>
      </w:r>
      <w:r>
        <w:rPr>
          <w:rFonts w:eastAsia="Calibri" w:cstheme="minorHAnsi"/>
          <w:sz w:val="22"/>
        </w:rPr>
        <w:t xml:space="preserve">, recalls that communication between a shore-based authority and a participating ship should be limited to information essential to achieve the objectives of the </w:t>
      </w:r>
      <w:r>
        <w:rPr>
          <w:rFonts w:cstheme="minorHAnsi"/>
          <w:sz w:val="22"/>
        </w:rPr>
        <w:t xml:space="preserve">Ship Reporting System. Details regarding recommended reports and data elements for Ship reporting systems and reporting requirements are found in the </w:t>
      </w:r>
      <w:hyperlink r:id="rId58" w:history="1">
        <w:r w:rsidRPr="00EC27A5">
          <w:rPr>
            <w:rStyle w:val="Hyperlink"/>
            <w:rFonts w:cstheme="minorHAnsi"/>
            <w:sz w:val="22"/>
          </w:rPr>
          <w:t>IMO resolution A.851</w:t>
        </w:r>
      </w:hyperlink>
      <w:r>
        <w:rPr>
          <w:rFonts w:cstheme="minorHAnsi"/>
          <w:sz w:val="22"/>
        </w:rPr>
        <w:t>.</w:t>
      </w:r>
    </w:p>
    <w:p w14:paraId="331F6AC9" w14:textId="77777777" w:rsidR="00EC27A5" w:rsidRDefault="00EC27A5" w:rsidP="00EC27A5">
      <w:pPr>
        <w:rPr>
          <w:rFonts w:eastAsia="Calibri" w:cstheme="minorHAnsi"/>
          <w:sz w:val="22"/>
        </w:rPr>
      </w:pPr>
    </w:p>
    <w:p w14:paraId="57506919" w14:textId="15008AE7" w:rsidR="00EC27A5" w:rsidRDefault="00EC27A5" w:rsidP="00EC27A5">
      <w:pPr>
        <w:rPr>
          <w:rFonts w:cstheme="minorHAnsi"/>
          <w:sz w:val="22"/>
        </w:rPr>
      </w:pPr>
      <w:r>
        <w:rPr>
          <w:rFonts w:eastAsia="Calibri" w:cstheme="minorHAnsi"/>
          <w:sz w:val="22"/>
        </w:rPr>
        <w:t xml:space="preserve">Reporting requirements from the two mentioned </w:t>
      </w:r>
      <w:r w:rsidR="00CD7C7F">
        <w:rPr>
          <w:rFonts w:eastAsia="Calibri" w:cstheme="minorHAnsi"/>
          <w:sz w:val="22"/>
        </w:rPr>
        <w:t xml:space="preserve">systems </w:t>
      </w:r>
      <w:r>
        <w:rPr>
          <w:rFonts w:eastAsia="Calibri" w:cstheme="minorHAnsi"/>
          <w:sz w:val="22"/>
        </w:rPr>
        <w:t xml:space="preserve">are </w:t>
      </w:r>
      <w:r>
        <w:rPr>
          <w:rFonts w:cstheme="minorHAnsi"/>
          <w:sz w:val="22"/>
        </w:rPr>
        <w:t>addressed by the IMO FAL Committee and the NCSR Committee. The unique d</w:t>
      </w:r>
      <w:r>
        <w:rPr>
          <w:rFonts w:eastAsia="Calibri" w:cstheme="minorHAnsi"/>
          <w:sz w:val="22"/>
        </w:rPr>
        <w:t>ata elements in the requirements are considered by the EDGH group</w:t>
      </w:r>
      <w:r w:rsidR="002F4F3E">
        <w:rPr>
          <w:rFonts w:eastAsia="Calibri" w:cstheme="minorHAnsi"/>
          <w:sz w:val="22"/>
        </w:rPr>
        <w:t xml:space="preserve"> </w:t>
      </w:r>
      <w:r w:rsidR="002F4F3E" w:rsidRPr="00E16D04">
        <w:rPr>
          <w:rFonts w:cstheme="minorHAnsi"/>
          <w:sz w:val="22"/>
        </w:rPr>
        <w:t xml:space="preserve">in their efforts to maintain the </w:t>
      </w:r>
      <w:hyperlink r:id="rId59" w:history="1">
        <w:r w:rsidR="002F4F3E" w:rsidRPr="006623EC">
          <w:rPr>
            <w:rStyle w:val="Hyperlink"/>
            <w:rFonts w:cstheme="minorHAnsi"/>
            <w:sz w:val="22"/>
          </w:rPr>
          <w:t>IMO Compendium</w:t>
        </w:r>
      </w:hyperlink>
      <w:r w:rsidR="002F4F3E">
        <w:rPr>
          <w:rStyle w:val="FootnoteReference"/>
          <w:rFonts w:cstheme="minorHAnsi"/>
          <w:sz w:val="22"/>
        </w:rPr>
        <w:footnoteReference w:id="1"/>
      </w:r>
      <w:r w:rsidR="002F4F3E" w:rsidRPr="00E16D04">
        <w:rPr>
          <w:rFonts w:cstheme="minorHAnsi"/>
          <w:sz w:val="22"/>
        </w:rPr>
        <w:t xml:space="preserve"> on Facilitation and Electronic Business and ensure the further development of data elements beyond the FAL Convention</w:t>
      </w:r>
      <w:r>
        <w:rPr>
          <w:rFonts w:eastAsia="Calibri" w:cstheme="minorHAnsi"/>
          <w:sz w:val="22"/>
        </w:rPr>
        <w:t>. Eventually the data elements are included in the IMO Data Reference Model if so decided</w:t>
      </w:r>
      <w:r w:rsidR="002F4F3E">
        <w:rPr>
          <w:rFonts w:eastAsia="Calibri" w:cstheme="minorHAnsi"/>
          <w:sz w:val="22"/>
        </w:rPr>
        <w:t xml:space="preserve"> and</w:t>
      </w:r>
      <w:r>
        <w:rPr>
          <w:rFonts w:eastAsia="Calibri" w:cstheme="minorHAnsi"/>
          <w:sz w:val="22"/>
        </w:rPr>
        <w:t xml:space="preserve"> </w:t>
      </w:r>
      <w:r w:rsidR="002F4F3E">
        <w:rPr>
          <w:rFonts w:cstheme="minorHAnsi"/>
          <w:sz w:val="22"/>
        </w:rPr>
        <w:t xml:space="preserve">mapped into the </w:t>
      </w:r>
      <w:r>
        <w:rPr>
          <w:rFonts w:eastAsia="Calibri" w:cstheme="minorHAnsi"/>
          <w:sz w:val="22"/>
        </w:rPr>
        <w:t>WCO, ISO</w:t>
      </w:r>
      <w:r w:rsidR="005B4DC7">
        <w:rPr>
          <w:rFonts w:eastAsia="Calibri" w:cstheme="minorHAnsi"/>
          <w:sz w:val="22"/>
        </w:rPr>
        <w:t xml:space="preserve">, </w:t>
      </w:r>
      <w:r>
        <w:rPr>
          <w:rFonts w:eastAsia="Calibri" w:cstheme="minorHAnsi"/>
          <w:sz w:val="22"/>
        </w:rPr>
        <w:t>UNECE</w:t>
      </w:r>
      <w:r w:rsidR="002F4F3E">
        <w:rPr>
          <w:rFonts w:eastAsia="Calibri" w:cstheme="minorHAnsi"/>
          <w:sz w:val="22"/>
        </w:rPr>
        <w:t xml:space="preserve"> </w:t>
      </w:r>
      <w:r w:rsidR="005B4DC7">
        <w:rPr>
          <w:rFonts w:eastAsia="Calibri" w:cstheme="minorHAnsi"/>
          <w:sz w:val="22"/>
        </w:rPr>
        <w:t xml:space="preserve">and </w:t>
      </w:r>
      <w:r w:rsidR="00CD7C7F">
        <w:rPr>
          <w:rFonts w:eastAsia="Calibri" w:cstheme="minorHAnsi"/>
          <w:sz w:val="22"/>
        </w:rPr>
        <w:t>eventually</w:t>
      </w:r>
      <w:r w:rsidR="005B4DC7">
        <w:rPr>
          <w:rFonts w:eastAsia="Calibri" w:cstheme="minorHAnsi"/>
          <w:sz w:val="22"/>
        </w:rPr>
        <w:t xml:space="preserve"> </w:t>
      </w:r>
      <w:r w:rsidR="00CD7C7F">
        <w:rPr>
          <w:rFonts w:eastAsia="Calibri" w:cstheme="minorHAnsi"/>
          <w:sz w:val="22"/>
        </w:rPr>
        <w:t xml:space="preserve">into </w:t>
      </w:r>
      <w:r w:rsidR="005B4DC7">
        <w:rPr>
          <w:rFonts w:eastAsia="Calibri" w:cstheme="minorHAnsi"/>
          <w:sz w:val="22"/>
        </w:rPr>
        <w:t xml:space="preserve">S-XXX </w:t>
      </w:r>
      <w:r w:rsidR="002F4F3E">
        <w:rPr>
          <w:rFonts w:cstheme="minorHAnsi"/>
          <w:sz w:val="22"/>
        </w:rPr>
        <w:t>data models</w:t>
      </w:r>
      <w:r w:rsidR="00CD7C7F">
        <w:rPr>
          <w:rFonts w:cstheme="minorHAnsi"/>
          <w:sz w:val="22"/>
        </w:rPr>
        <w:t xml:space="preserve"> (“Product Specifications”)</w:t>
      </w:r>
      <w:r>
        <w:rPr>
          <w:rFonts w:eastAsia="Calibri" w:cstheme="minorHAnsi"/>
          <w:sz w:val="22"/>
        </w:rPr>
        <w:t>.</w:t>
      </w:r>
    </w:p>
    <w:p w14:paraId="42DCDA3E" w14:textId="77777777" w:rsidR="00EC27A5" w:rsidRDefault="00EC27A5" w:rsidP="00EC27A5">
      <w:pPr>
        <w:rPr>
          <w:rFonts w:cstheme="minorHAnsi"/>
          <w:sz w:val="22"/>
        </w:rPr>
      </w:pPr>
    </w:p>
    <w:p w14:paraId="706941D7" w14:textId="66D5C76C" w:rsidR="00EC27A5" w:rsidRDefault="00EC27A5" w:rsidP="00EC27A5">
      <w:pPr>
        <w:rPr>
          <w:rFonts w:cstheme="minorHAnsi"/>
          <w:sz w:val="22"/>
        </w:rPr>
      </w:pPr>
      <w:r>
        <w:rPr>
          <w:rFonts w:cstheme="minorHAnsi"/>
          <w:sz w:val="22"/>
        </w:rPr>
        <w:t xml:space="preserve">From a generic point of view the maritime </w:t>
      </w:r>
      <w:r>
        <w:rPr>
          <w:rFonts w:cstheme="minorHAnsi"/>
          <w:color w:val="333333"/>
          <w:sz w:val="22"/>
          <w:shd w:val="clear" w:color="auto" w:fill="FFFFFF"/>
        </w:rPr>
        <w:t>“Reporting as a Service”</w:t>
      </w:r>
      <w:r>
        <w:rPr>
          <w:rFonts w:cstheme="minorHAnsi"/>
          <w:sz w:val="22"/>
        </w:rPr>
        <w:t xml:space="preserve"> does not in principle differentiate between the two reporting regimes briefly mention above. The service</w:t>
      </w:r>
      <w:r>
        <w:rPr>
          <w:rStyle w:val="FootnoteReference"/>
          <w:rFonts w:cstheme="minorHAnsi"/>
          <w:sz w:val="22"/>
        </w:rPr>
        <w:footnoteReference w:id="2"/>
      </w:r>
      <w:r>
        <w:rPr>
          <w:rFonts w:cstheme="minorHAnsi"/>
          <w:sz w:val="22"/>
        </w:rPr>
        <w:t>(s) exposes two services to the ships:</w:t>
      </w:r>
    </w:p>
    <w:p w14:paraId="110FBDDC" w14:textId="77777777" w:rsidR="00EC27A5" w:rsidRDefault="00EC27A5" w:rsidP="00CF3879">
      <w:pPr>
        <w:pStyle w:val="ListParagraph"/>
        <w:numPr>
          <w:ilvl w:val="0"/>
          <w:numId w:val="45"/>
        </w:numPr>
        <w:rPr>
          <w:rFonts w:cstheme="minorHAnsi"/>
          <w:sz w:val="22"/>
        </w:rPr>
      </w:pPr>
      <w:r>
        <w:rPr>
          <w:rFonts w:cstheme="minorHAnsi"/>
          <w:sz w:val="22"/>
        </w:rPr>
        <w:t>Information on the reporting requirements (when, what and how)</w:t>
      </w:r>
    </w:p>
    <w:p w14:paraId="23F35200" w14:textId="5A787D2C" w:rsidR="00EC27A5" w:rsidRDefault="00EC27A5" w:rsidP="00CF3879">
      <w:pPr>
        <w:pStyle w:val="ListParagraph"/>
        <w:numPr>
          <w:ilvl w:val="0"/>
          <w:numId w:val="45"/>
        </w:numPr>
        <w:rPr>
          <w:rFonts w:cstheme="minorHAnsi"/>
          <w:sz w:val="22"/>
        </w:rPr>
      </w:pPr>
      <w:r>
        <w:rPr>
          <w:rFonts w:cstheme="minorHAnsi"/>
          <w:sz w:val="22"/>
        </w:rPr>
        <w:t xml:space="preserve">An interface for reporting data </w:t>
      </w:r>
      <w:r w:rsidR="00CD7C7F">
        <w:rPr>
          <w:rFonts w:cstheme="minorHAnsi"/>
          <w:sz w:val="22"/>
        </w:rPr>
        <w:t xml:space="preserve">values of </w:t>
      </w:r>
      <w:r>
        <w:rPr>
          <w:rFonts w:cstheme="minorHAnsi"/>
          <w:sz w:val="22"/>
        </w:rPr>
        <w:t>structured data elements</w:t>
      </w:r>
    </w:p>
    <w:p w14:paraId="489DA2DD" w14:textId="77777777" w:rsidR="00EC27A5" w:rsidRDefault="00EC27A5" w:rsidP="00EC27A5">
      <w:pPr>
        <w:rPr>
          <w:rFonts w:cstheme="minorHAnsi"/>
          <w:sz w:val="22"/>
        </w:rPr>
      </w:pPr>
    </w:p>
    <w:p w14:paraId="627DE275" w14:textId="10D2945D" w:rsidR="00EC27A5" w:rsidRDefault="00EC27A5" w:rsidP="00EC27A5">
      <w:pPr>
        <w:rPr>
          <w:rFonts w:cstheme="minorHAnsi"/>
          <w:sz w:val="22"/>
        </w:rPr>
      </w:pPr>
      <w:r>
        <w:rPr>
          <w:rFonts w:cstheme="minorHAnsi"/>
          <w:sz w:val="22"/>
        </w:rPr>
        <w:t>Both services ensure a fully harmonized and digitized information exchange between ship and shore.</w:t>
      </w:r>
    </w:p>
    <w:p w14:paraId="12658B1B" w14:textId="77777777" w:rsidR="00EC27A5" w:rsidRDefault="00EC27A5" w:rsidP="00EC27A5">
      <w:pPr>
        <w:rPr>
          <w:rFonts w:cstheme="minorHAnsi"/>
          <w:sz w:val="22"/>
        </w:rPr>
      </w:pPr>
    </w:p>
    <w:p w14:paraId="58BC00E2" w14:textId="04903D38" w:rsidR="002D4985" w:rsidRDefault="002D4985" w:rsidP="001073D5">
      <w:pPr>
        <w:pStyle w:val="Heading3"/>
      </w:pPr>
      <w:bookmarkStart w:id="37" w:name="_Toc49499275"/>
      <w:r>
        <w:t>Reporting as a Service</w:t>
      </w:r>
      <w:bookmarkEnd w:id="37"/>
    </w:p>
    <w:p w14:paraId="487B8D13" w14:textId="78E15FFC" w:rsidR="002D4985" w:rsidRDefault="002D4985" w:rsidP="002D4985">
      <w:pPr>
        <w:rPr>
          <w:rFonts w:cstheme="minorHAnsi"/>
          <w:color w:val="333333"/>
          <w:sz w:val="22"/>
          <w:shd w:val="clear" w:color="auto" w:fill="FFFFFF"/>
        </w:rPr>
      </w:pPr>
      <w:r>
        <w:rPr>
          <w:rFonts w:cstheme="minorHAnsi"/>
          <w:color w:val="333333"/>
          <w:sz w:val="22"/>
          <w:shd w:val="clear" w:color="auto" w:fill="FFFFFF"/>
        </w:rPr>
        <w:t xml:space="preserve">Obviously, there are a user and operational aspect to the concept of automatic ship reporting, however this section addresses the technical aspects of the Reporting as a Service. Based upon the introduction described in the </w:t>
      </w:r>
      <w:r w:rsidR="007663B2">
        <w:rPr>
          <w:rFonts w:cstheme="minorHAnsi"/>
          <w:color w:val="333333"/>
          <w:sz w:val="22"/>
          <w:shd w:val="clear" w:color="auto" w:fill="FFFFFF"/>
        </w:rPr>
        <w:t>concept, to</w:t>
      </w:r>
      <w:r>
        <w:rPr>
          <w:rFonts w:cstheme="minorHAnsi"/>
          <w:color w:val="333333"/>
          <w:sz w:val="22"/>
          <w:shd w:val="clear" w:color="auto" w:fill="FFFFFF"/>
        </w:rPr>
        <w:t xml:space="preserve"> be capable of generating information and transmitting it automatically, a realistic implementation of these services </w:t>
      </w:r>
      <w:r w:rsidR="00CD7C7F">
        <w:rPr>
          <w:rFonts w:cstheme="minorHAnsi"/>
          <w:color w:val="333333"/>
          <w:sz w:val="22"/>
          <w:shd w:val="clear" w:color="auto" w:fill="FFFFFF"/>
        </w:rPr>
        <w:t xml:space="preserve">will </w:t>
      </w:r>
      <w:r>
        <w:rPr>
          <w:rFonts w:cstheme="minorHAnsi"/>
          <w:color w:val="333333"/>
          <w:sz w:val="22"/>
          <w:shd w:val="clear" w:color="auto" w:fill="FFFFFF"/>
        </w:rPr>
        <w:t xml:space="preserve">require involvement of both Competent Authorities and shipowners. </w:t>
      </w:r>
    </w:p>
    <w:p w14:paraId="46DFF302" w14:textId="7B9CDD2D" w:rsidR="002D4985" w:rsidRDefault="002D4985" w:rsidP="002D4985">
      <w:pPr>
        <w:rPr>
          <w:rFonts w:cstheme="minorHAnsi"/>
          <w:color w:val="333333"/>
          <w:sz w:val="22"/>
          <w:shd w:val="clear" w:color="auto" w:fill="FFFFFF"/>
        </w:rPr>
      </w:pPr>
    </w:p>
    <w:p w14:paraId="187A7D27" w14:textId="2986E07B" w:rsidR="002D4985" w:rsidRDefault="002D4985" w:rsidP="002D4985">
      <w:pPr>
        <w:rPr>
          <w:rFonts w:cstheme="minorHAnsi"/>
          <w:color w:val="333333"/>
          <w:sz w:val="22"/>
          <w:shd w:val="clear" w:color="auto" w:fill="FFFFFF"/>
        </w:rPr>
      </w:pPr>
      <w:r>
        <w:rPr>
          <w:rFonts w:cstheme="minorHAnsi"/>
          <w:color w:val="333333"/>
          <w:sz w:val="22"/>
          <w:shd w:val="clear" w:color="auto" w:fill="FFFFFF"/>
        </w:rPr>
        <w:t xml:space="preserve">The concept of an automatic reporting schema comprises in principal two technical systems or services: </w:t>
      </w:r>
    </w:p>
    <w:p w14:paraId="2E200A73" w14:textId="792C4CD1" w:rsidR="002D4985" w:rsidRDefault="002D4985" w:rsidP="002D4985">
      <w:pPr>
        <w:rPr>
          <w:rFonts w:cstheme="minorHAnsi"/>
          <w:color w:val="333333"/>
          <w:sz w:val="22"/>
          <w:shd w:val="clear" w:color="auto" w:fill="FFFFFF"/>
        </w:rPr>
      </w:pPr>
      <w:r>
        <w:rPr>
          <w:rFonts w:cstheme="minorHAnsi"/>
          <w:color w:val="333333"/>
          <w:sz w:val="22"/>
          <w:shd w:val="clear" w:color="auto" w:fill="FFFFFF"/>
        </w:rPr>
        <w:t>•</w:t>
      </w:r>
      <w:r>
        <w:rPr>
          <w:rFonts w:cstheme="minorHAnsi"/>
          <w:color w:val="333333"/>
          <w:sz w:val="22"/>
          <w:shd w:val="clear" w:color="auto" w:fill="FFFFFF"/>
        </w:rPr>
        <w:tab/>
        <w:t xml:space="preserve">on-board </w:t>
      </w:r>
      <w:r w:rsidR="00CD7C7F">
        <w:rPr>
          <w:rFonts w:cstheme="minorHAnsi"/>
          <w:color w:val="333333"/>
          <w:sz w:val="22"/>
          <w:shd w:val="clear" w:color="auto" w:fill="FFFFFF"/>
        </w:rPr>
        <w:t>ICT Ship Reporting Tool</w:t>
      </w:r>
      <w:r>
        <w:rPr>
          <w:rFonts w:cstheme="minorHAnsi"/>
          <w:color w:val="333333"/>
          <w:sz w:val="22"/>
          <w:shd w:val="clear" w:color="auto" w:fill="FFFFFF"/>
        </w:rPr>
        <w:t xml:space="preserve"> and </w:t>
      </w:r>
    </w:p>
    <w:p w14:paraId="1E3DA9FB" w14:textId="5EBD1CAB" w:rsidR="002D4985" w:rsidRDefault="002D4985" w:rsidP="002D4985">
      <w:pPr>
        <w:rPr>
          <w:rFonts w:cstheme="minorHAnsi"/>
          <w:color w:val="333333"/>
          <w:sz w:val="22"/>
          <w:shd w:val="clear" w:color="auto" w:fill="FFFFFF"/>
        </w:rPr>
      </w:pPr>
      <w:r>
        <w:rPr>
          <w:noProof/>
        </w:rPr>
        <mc:AlternateContent>
          <mc:Choice Requires="wps">
            <w:drawing>
              <wp:anchor distT="0" distB="0" distL="114300" distR="114300" simplePos="0" relativeHeight="251659264" behindDoc="0" locked="0" layoutInCell="1" allowOverlap="1" wp14:anchorId="5CEB7DF1" wp14:editId="137F1213">
                <wp:simplePos x="0" y="0"/>
                <wp:positionH relativeFrom="column">
                  <wp:posOffset>974725</wp:posOffset>
                </wp:positionH>
                <wp:positionV relativeFrom="paragraph">
                  <wp:posOffset>256540</wp:posOffset>
                </wp:positionV>
                <wp:extent cx="18415" cy="18415"/>
                <wp:effectExtent l="12700" t="18415" r="16510" b="10795"/>
                <wp:wrapNone/>
                <wp:docPr id="13" name="Rectangl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18415" cy="18415"/>
                        </a:xfrm>
                        <a:prstGeom prst="rect">
                          <a:avLst/>
                        </a:prstGeom>
                        <a:noFill/>
                        <a:ln w="18000" cap="rnd" algn="ctr">
                          <a:solidFill>
                            <a:srgbClr val="E71224"/>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085A74C2" id="Rectangle 13" o:spid="_x0000_s1026" style="position:absolute;margin-left:76.75pt;margin-top:20.2pt;width:1.45pt;height: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" filled="f" strokecolor="#e71224" strokeweight=".5mm">
                <v:stroke endcap="round"/>
                <o:lock v:ext="edit" rotation="t" aspectratio="t" verticies="t" shapetype="t"/>
              </v:rect>
            </w:pict>
          </mc:Fallback>
        </mc:AlternateContent>
      </w:r>
      <w:r>
        <w:rPr>
          <w:rFonts w:cstheme="minorHAnsi"/>
          <w:color w:val="333333"/>
          <w:sz w:val="22"/>
          <w:shd w:val="clear" w:color="auto" w:fill="FFFFFF"/>
        </w:rPr>
        <w:t>•</w:t>
      </w:r>
      <w:r>
        <w:rPr>
          <w:rFonts w:cstheme="minorHAnsi"/>
          <w:color w:val="333333"/>
          <w:sz w:val="22"/>
          <w:shd w:val="clear" w:color="auto" w:fill="FFFFFF"/>
        </w:rPr>
        <w:tab/>
        <w:t>on-shore system(s) (SHORE side)</w:t>
      </w:r>
    </w:p>
    <w:p w14:paraId="3EAED19C" w14:textId="63AB1E7A" w:rsidR="002D4985" w:rsidRDefault="002D4985" w:rsidP="002D4985">
      <w:pPr>
        <w:rPr>
          <w:rFonts w:cstheme="minorHAnsi"/>
          <w:color w:val="333333"/>
          <w:sz w:val="22"/>
          <w:shd w:val="clear" w:color="auto" w:fill="FFFFFF"/>
        </w:rPr>
      </w:pPr>
    </w:p>
    <w:p w14:paraId="53AC15D4" w14:textId="263CEB5B" w:rsidR="002D4985" w:rsidRDefault="002D4985" w:rsidP="002D4985">
      <w:pPr>
        <w:rPr>
          <w:rFonts w:cstheme="minorHAnsi"/>
          <w:color w:val="333333"/>
          <w:sz w:val="22"/>
          <w:shd w:val="clear" w:color="auto" w:fill="FFFFFF"/>
        </w:rPr>
      </w:pPr>
      <w:r>
        <w:rPr>
          <w:rFonts w:cstheme="minorHAnsi"/>
          <w:color w:val="333333"/>
          <w:sz w:val="22"/>
          <w:shd w:val="clear" w:color="auto" w:fill="FFFFFF"/>
        </w:rPr>
        <w:t>The principal figure below visualizes the scope that of the reporting and shows how the two systems or services interacts at various stages of a ship voyage.</w:t>
      </w:r>
    </w:p>
    <w:p w14:paraId="27643703" w14:textId="68DE63DB" w:rsidR="002D4985" w:rsidRDefault="00FC04BD" w:rsidP="002D4985">
      <w:pPr>
        <w:rPr>
          <w:rFonts w:cstheme="minorHAnsi"/>
          <w:color w:val="333333"/>
          <w:sz w:val="22"/>
          <w:shd w:val="clear" w:color="auto" w:fill="FFFFFF"/>
        </w:rPr>
      </w:pPr>
      <w:r>
        <w:rPr>
          <w:noProof/>
        </w:rPr>
        <mc:AlternateContent>
          <mc:Choice Requires="wps">
            <w:drawing>
              <wp:anchor distT="0" distB="0" distL="114300" distR="114300" simplePos="0" relativeHeight="251665408" behindDoc="0" locked="0" layoutInCell="1" allowOverlap="1" wp14:anchorId="36A9C9E3" wp14:editId="3604496F">
                <wp:simplePos x="0" y="0"/>
                <wp:positionH relativeFrom="column">
                  <wp:posOffset>0</wp:posOffset>
                </wp:positionH>
                <wp:positionV relativeFrom="paragraph">
                  <wp:posOffset>4423410</wp:posOffset>
                </wp:positionV>
                <wp:extent cx="6183630" cy="635"/>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6183630" cy="635"/>
                        </a:xfrm>
                        <a:prstGeom prst="rect">
                          <a:avLst/>
                        </a:prstGeom>
                        <a:solidFill>
                          <a:prstClr val="white"/>
                        </a:solidFill>
                        <a:ln>
                          <a:noFill/>
                        </a:ln>
                      </wps:spPr>
                      <wps:txbx>
                        <w:txbxContent>
                          <w:p w14:paraId="7D8ADD9F" w14:textId="78740098" w:rsidR="00BD0A56" w:rsidRPr="00540DAD" w:rsidRDefault="00BD0A56" w:rsidP="00AE3C18">
                            <w:pPr>
                              <w:pStyle w:val="Caption"/>
                              <w:rPr>
                                <w:noProof/>
                              </w:rPr>
                            </w:pPr>
                            <w:r>
                              <w:t xml:space="preserve">Figure </w:t>
                            </w:r>
                            <w:r>
                              <w:fldChar w:fldCharType="begin"/>
                            </w:r>
                            <w:r>
                              <w:instrText xml:space="preserve"> SEQ Figure \* ARABIC </w:instrText>
                            </w:r>
                            <w:r>
                              <w:fldChar w:fldCharType="separate"/>
                            </w:r>
                            <w:r>
                              <w:rPr>
                                <w:noProof/>
                              </w:rPr>
                              <w:t>5</w:t>
                            </w:r>
                            <w:r>
                              <w:fldChar w:fldCharType="end"/>
                            </w:r>
                            <w:r>
                              <w:t xml:space="preserve"> Scope of Ship Reporting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http://schemas.microsoft.com/office/word/2018/wordml" xmlns:w16cex="http://schemas.microsoft.com/office/word/2018/wordml/cex">
            <w:pict>
              <v:shapetype w14:anchorId="36A9C9E3" id="_x0000_t202" coordsize="21600,21600" o:spt="202" path="m,l,21600r21600,l21600,xe">
                <v:stroke joinstyle="miter"/>
                <v:path gradientshapeok="t" o:connecttype="rect"/>
              </v:shapetype>
              <v:shape id="Text Box 19" o:spid="_x0000_s1026" type="#_x0000_t202" style="position:absolute;margin-left:0;margin-top:348.3pt;width:486.9pt;height:.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" stroked="f">
                <v:textbox style="mso-fit-shape-to-text:t" inset="0,0,0,0">
                  <w:txbxContent>
                    <w:p w14:paraId="7D8ADD9F" w14:textId="78740098" w:rsidR="00BD0A56" w:rsidRPr="00540DAD" w:rsidRDefault="00BD0A56" w:rsidP="00AE3C18">
                      <w:pPr>
                        <w:pStyle w:val="Caption"/>
                        <w:rPr>
                          <w:noProof/>
                        </w:rPr>
                      </w:pPr>
                      <w:r>
                        <w:t xml:space="preserve">Figure </w:t>
                      </w:r>
                      <w:r>
                        <w:fldChar w:fldCharType="begin"/>
                      </w:r>
                      <w:r>
                        <w:instrText xml:space="preserve"> SEQ Figure \* ARABIC </w:instrText>
                      </w:r>
                      <w:r>
                        <w:fldChar w:fldCharType="separate"/>
                      </w:r>
                      <w:r>
                        <w:rPr>
                          <w:noProof/>
                        </w:rPr>
                        <w:t>5</w:t>
                      </w:r>
                      <w:r>
                        <w:fldChar w:fldCharType="end"/>
                      </w:r>
                      <w:r>
                        <w:t xml:space="preserve"> Scope of Ship Reporting</w:t>
                      </w:r>
                    </w:p>
                  </w:txbxContent>
                </v:textbox>
                <w10:wrap type="square"/>
              </v:shape>
            </w:pict>
          </mc:Fallback>
        </mc:AlternateContent>
      </w:r>
      <w:r w:rsidR="002D4985">
        <w:rPr>
          <w:noProof/>
        </w:rPr>
        <w:drawing>
          <wp:anchor distT="0" distB="0" distL="114300" distR="114300" simplePos="0" relativeHeight="251661312" behindDoc="0" locked="0" layoutInCell="1" allowOverlap="1" wp14:anchorId="532834B9" wp14:editId="451ECA76">
            <wp:simplePos x="0" y="0"/>
            <wp:positionH relativeFrom="margin">
              <wp:align>left</wp:align>
            </wp:positionH>
            <wp:positionV relativeFrom="paragraph">
              <wp:posOffset>306705</wp:posOffset>
            </wp:positionV>
            <wp:extent cx="6183630" cy="4059555"/>
            <wp:effectExtent l="0" t="0" r="762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183630" cy="4059555"/>
                    </a:xfrm>
                    <a:prstGeom prst="rect">
                      <a:avLst/>
                    </a:prstGeom>
                    <a:noFill/>
                  </pic:spPr>
                </pic:pic>
              </a:graphicData>
            </a:graphic>
            <wp14:sizeRelH relativeFrom="page">
              <wp14:pctWidth>0</wp14:pctWidth>
            </wp14:sizeRelH>
            <wp14:sizeRelV relativeFrom="page">
              <wp14:pctHeight>0</wp14:pctHeight>
            </wp14:sizeRelV>
          </wp:anchor>
        </w:drawing>
      </w:r>
    </w:p>
    <w:p w14:paraId="403253A3" w14:textId="77777777" w:rsidR="00FC04BD" w:rsidRDefault="00FC04BD" w:rsidP="002D4985">
      <w:pPr>
        <w:rPr>
          <w:rFonts w:cstheme="minorHAnsi"/>
          <w:color w:val="333333"/>
          <w:sz w:val="22"/>
          <w:shd w:val="clear" w:color="auto" w:fill="FFFFFF"/>
        </w:rPr>
      </w:pPr>
    </w:p>
    <w:p w14:paraId="0BCE3CC9" w14:textId="35CB9E7C" w:rsidR="002D4985" w:rsidRDefault="002D4985" w:rsidP="002D4985">
      <w:pPr>
        <w:rPr>
          <w:rFonts w:cstheme="minorHAnsi"/>
          <w:color w:val="333333"/>
          <w:sz w:val="22"/>
          <w:shd w:val="clear" w:color="auto" w:fill="FFFFFF"/>
        </w:rPr>
      </w:pPr>
      <w:r>
        <w:rPr>
          <w:noProof/>
        </w:rPr>
        <mc:AlternateContent>
          <mc:Choice Requires="wps">
            <w:drawing>
              <wp:anchor distT="0" distB="0" distL="114300" distR="114300" simplePos="0" relativeHeight="251660288" behindDoc="0" locked="0" layoutInCell="1" allowOverlap="1" wp14:anchorId="514B5C7E" wp14:editId="08ECC9DA">
                <wp:simplePos x="0" y="0"/>
                <wp:positionH relativeFrom="column">
                  <wp:posOffset>2361565</wp:posOffset>
                </wp:positionH>
                <wp:positionV relativeFrom="paragraph">
                  <wp:posOffset>692785</wp:posOffset>
                </wp:positionV>
                <wp:extent cx="18415" cy="18415"/>
                <wp:effectExtent l="18415" t="16510" r="10795" b="12700"/>
                <wp:wrapNone/>
                <wp:docPr id="12" name="Rectangl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18415" cy="18415"/>
                        </a:xfrm>
                        <a:prstGeom prst="rect">
                          <a:avLst/>
                        </a:prstGeom>
                        <a:noFill/>
                        <a:ln w="18000" cap="rnd" algn="ctr">
                          <a:solidFill>
                            <a:srgbClr val="E71224"/>
                          </a:solidFill>
                          <a:miter lim="800000"/>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1A2FDAC9" id="Rectangle 12" o:spid="_x0000_s1026" style="position:absolute;margin-left:185.95pt;margin-top:54.55pt;width:1.45pt;height:1.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" filled="f" strokecolor="#e71224" strokeweight=".5mm">
                <v:stroke endcap="round"/>
                <o:lock v:ext="edit" rotation="t" aspectratio="t" verticies="t" shapetype="t"/>
              </v:rect>
            </w:pict>
          </mc:Fallback>
        </mc:AlternateContent>
      </w:r>
      <w:r>
        <w:rPr>
          <w:rFonts w:cstheme="minorHAnsi"/>
          <w:color w:val="333333"/>
          <w:sz w:val="22"/>
          <w:shd w:val="clear" w:color="auto" w:fill="FFFFFF"/>
        </w:rPr>
        <w:t xml:space="preserve">The reporting obligations usually lies with the Master on the ship, but the actual reporting might be done by a third party such as a ship agent. For simplicity, the third party is left out of the figure. Using existing data communication systems, ship information will be transmitted to the authorities, ports, </w:t>
      </w:r>
      <w:r w:rsidR="00F15D21">
        <w:rPr>
          <w:rFonts w:cstheme="minorHAnsi"/>
          <w:color w:val="333333"/>
          <w:sz w:val="22"/>
          <w:shd w:val="clear" w:color="auto" w:fill="FFFFFF"/>
        </w:rPr>
        <w:t>VT</w:t>
      </w:r>
      <w:r w:rsidR="005B4DC7">
        <w:rPr>
          <w:rFonts w:cstheme="minorHAnsi"/>
          <w:color w:val="333333"/>
          <w:sz w:val="22"/>
          <w:shd w:val="clear" w:color="auto" w:fill="FFFFFF"/>
        </w:rPr>
        <w:t>S</w:t>
      </w:r>
      <w:r w:rsidR="00F15D21">
        <w:rPr>
          <w:rFonts w:cstheme="minorHAnsi"/>
          <w:color w:val="333333"/>
          <w:sz w:val="22"/>
          <w:shd w:val="clear" w:color="auto" w:fill="FFFFFF"/>
        </w:rPr>
        <w:t>’s</w:t>
      </w:r>
      <w:r>
        <w:rPr>
          <w:rFonts w:cstheme="minorHAnsi"/>
          <w:color w:val="333333"/>
          <w:sz w:val="22"/>
          <w:shd w:val="clear" w:color="auto" w:fill="FFFFFF"/>
        </w:rPr>
        <w:t xml:space="preserve"> and shore </w:t>
      </w:r>
      <w:r w:rsidR="00F15D21">
        <w:rPr>
          <w:rFonts w:cstheme="minorHAnsi"/>
          <w:color w:val="333333"/>
          <w:sz w:val="22"/>
          <w:shd w:val="clear" w:color="auto" w:fill="FFFFFF"/>
        </w:rPr>
        <w:t>centres</w:t>
      </w:r>
      <w:r>
        <w:rPr>
          <w:rFonts w:cstheme="minorHAnsi"/>
          <w:color w:val="333333"/>
          <w:sz w:val="22"/>
          <w:shd w:val="clear" w:color="auto" w:fill="FFFFFF"/>
        </w:rPr>
        <w:t xml:space="preserve"> during the ship voyage or ship arrival to port.</w:t>
      </w:r>
    </w:p>
    <w:p w14:paraId="01FEAB89" w14:textId="451C517C" w:rsidR="002D4985" w:rsidRPr="00DF1BCF" w:rsidRDefault="002D4985" w:rsidP="002D4985">
      <w:pPr>
        <w:rPr>
          <w:rFonts w:cstheme="minorHAnsi"/>
          <w:sz w:val="22"/>
          <w:shd w:val="clear" w:color="auto" w:fill="FFFFFF"/>
        </w:rPr>
      </w:pPr>
    </w:p>
    <w:p w14:paraId="2207694F" w14:textId="338BDAF3" w:rsidR="002D4985" w:rsidRDefault="002D4985" w:rsidP="002D4985">
      <w:pPr>
        <w:rPr>
          <w:rFonts w:cstheme="minorHAnsi"/>
          <w:color w:val="333333"/>
          <w:sz w:val="22"/>
          <w:shd w:val="clear" w:color="auto" w:fill="FFFFFF"/>
        </w:rPr>
      </w:pPr>
      <w:r>
        <w:rPr>
          <w:rFonts w:cstheme="minorHAnsi"/>
          <w:color w:val="333333"/>
          <w:sz w:val="22"/>
          <w:shd w:val="clear" w:color="auto" w:fill="FFFFFF"/>
        </w:rPr>
        <w:t>The DATA CONSUMERS (SHORE) e.g. VTS, Authorities or private stakeholders’ side, illustrated in the figure on the right, is included to visualize the holistic picture of ship reporting. The stakeholders will receive relevant information from ship, using the existing connections and exchange mechanisms implemented in the relevant system, i.e</w:t>
      </w:r>
      <w:r w:rsidR="00F15D21">
        <w:rPr>
          <w:rFonts w:cstheme="minorHAnsi"/>
          <w:color w:val="333333"/>
          <w:sz w:val="22"/>
          <w:shd w:val="clear" w:color="auto" w:fill="FFFFFF"/>
        </w:rPr>
        <w:t>.</w:t>
      </w:r>
      <w:r>
        <w:rPr>
          <w:rFonts w:cstheme="minorHAnsi"/>
          <w:color w:val="333333"/>
          <w:sz w:val="22"/>
          <w:shd w:val="clear" w:color="auto" w:fill="FFFFFF"/>
        </w:rPr>
        <w:t xml:space="preserve"> National Single Window(s).</w:t>
      </w:r>
    </w:p>
    <w:p w14:paraId="115FBA92" w14:textId="5F963F40" w:rsidR="002D4985" w:rsidRDefault="002D4985" w:rsidP="002D4985">
      <w:pPr>
        <w:rPr>
          <w:rFonts w:cstheme="minorHAnsi"/>
          <w:color w:val="333333"/>
          <w:sz w:val="22"/>
          <w:shd w:val="clear" w:color="auto" w:fill="FFFFFF"/>
        </w:rPr>
      </w:pPr>
    </w:p>
    <w:p w14:paraId="2085265E" w14:textId="2E843F42" w:rsidR="002D4985" w:rsidRDefault="002D4985" w:rsidP="002D4985">
      <w:pPr>
        <w:rPr>
          <w:rFonts w:cstheme="minorHAnsi"/>
          <w:color w:val="333333"/>
          <w:sz w:val="22"/>
          <w:shd w:val="clear" w:color="auto" w:fill="FFFFFF"/>
        </w:rPr>
      </w:pPr>
      <w:r>
        <w:rPr>
          <w:rFonts w:cstheme="minorHAnsi"/>
          <w:color w:val="333333"/>
          <w:sz w:val="22"/>
          <w:shd w:val="clear" w:color="auto" w:fill="FFFFFF"/>
        </w:rPr>
        <w:t xml:space="preserve">The main area of interest is depicted in the grey area of the figure.  This represent the area where the automatic ship reporting typically operates, and where the systems interact and communicate with or affect each other. The endpoints typically expose one or more services that enable submission, </w:t>
      </w:r>
      <w:r w:rsidR="00F15D21">
        <w:rPr>
          <w:rFonts w:cstheme="minorHAnsi"/>
          <w:color w:val="333333"/>
          <w:sz w:val="22"/>
          <w:shd w:val="clear" w:color="auto" w:fill="FFFFFF"/>
        </w:rPr>
        <w:t>retrieval,</w:t>
      </w:r>
      <w:r>
        <w:rPr>
          <w:rFonts w:cstheme="minorHAnsi"/>
          <w:color w:val="333333"/>
          <w:sz w:val="22"/>
          <w:shd w:val="clear" w:color="auto" w:fill="FFFFFF"/>
        </w:rPr>
        <w:t xml:space="preserve"> and exchange of information. </w:t>
      </w:r>
    </w:p>
    <w:p w14:paraId="2F1DA7E3" w14:textId="77777777" w:rsidR="002D4985" w:rsidRDefault="002D4985" w:rsidP="002D4985">
      <w:pPr>
        <w:rPr>
          <w:rFonts w:cstheme="minorHAnsi"/>
          <w:color w:val="333333"/>
          <w:sz w:val="22"/>
          <w:shd w:val="clear" w:color="auto" w:fill="FFFFFF"/>
        </w:rPr>
      </w:pPr>
    </w:p>
    <w:p w14:paraId="1FBE6ABC" w14:textId="175B5AD8" w:rsidR="002D4985" w:rsidRDefault="002D4985" w:rsidP="002D4985">
      <w:pPr>
        <w:rPr>
          <w:rFonts w:cstheme="minorHAnsi"/>
          <w:color w:val="333333"/>
          <w:sz w:val="22"/>
          <w:shd w:val="clear" w:color="auto" w:fill="FFFFFF"/>
        </w:rPr>
      </w:pPr>
      <w:r>
        <w:rPr>
          <w:rFonts w:cstheme="minorHAnsi"/>
          <w:color w:val="333333"/>
          <w:sz w:val="22"/>
          <w:shd w:val="clear" w:color="auto" w:fill="FFFFFF"/>
        </w:rPr>
        <w:t xml:space="preserve">The endpoints indicated in the figure comprise at least two principal set of services that are common in both </w:t>
      </w:r>
      <w:r>
        <w:rPr>
          <w:rFonts w:cstheme="minorHAnsi"/>
          <w:sz w:val="22"/>
        </w:rPr>
        <w:t>Vessel Shore Reporting</w:t>
      </w:r>
      <w:r w:rsidR="00D4646F">
        <w:rPr>
          <w:rFonts w:cstheme="minorHAnsi"/>
          <w:sz w:val="22"/>
        </w:rPr>
        <w:t xml:space="preserve"> (VSR)</w:t>
      </w:r>
      <w:r>
        <w:rPr>
          <w:rFonts w:cstheme="minorHAnsi"/>
          <w:color w:val="333333"/>
          <w:sz w:val="22"/>
          <w:shd w:val="clear" w:color="auto" w:fill="FFFFFF"/>
        </w:rPr>
        <w:t xml:space="preserve"> and </w:t>
      </w:r>
      <w:r>
        <w:rPr>
          <w:rFonts w:cstheme="minorHAnsi"/>
          <w:sz w:val="22"/>
        </w:rPr>
        <w:t>Mandatory Ship Reporting System</w:t>
      </w:r>
      <w:r w:rsidR="00D4646F">
        <w:rPr>
          <w:rFonts w:cstheme="minorHAnsi"/>
          <w:sz w:val="22"/>
        </w:rPr>
        <w:t xml:space="preserve"> (MRS)</w:t>
      </w:r>
      <w:r>
        <w:rPr>
          <w:rFonts w:cstheme="minorHAnsi"/>
          <w:color w:val="333333"/>
          <w:sz w:val="22"/>
          <w:shd w:val="clear" w:color="auto" w:fill="FFFFFF"/>
        </w:rPr>
        <w:t xml:space="preserve"> reporting; one that enable</w:t>
      </w:r>
      <w:r w:rsidR="005B4DC7">
        <w:rPr>
          <w:rFonts w:cstheme="minorHAnsi"/>
          <w:color w:val="333333"/>
          <w:sz w:val="22"/>
          <w:shd w:val="clear" w:color="auto" w:fill="FFFFFF"/>
        </w:rPr>
        <w:t>s</w:t>
      </w:r>
      <w:r>
        <w:rPr>
          <w:rFonts w:cstheme="minorHAnsi"/>
          <w:color w:val="333333"/>
          <w:sz w:val="22"/>
          <w:shd w:val="clear" w:color="auto" w:fill="FFFFFF"/>
        </w:rPr>
        <w:t xml:space="preserve"> the ship and shore to request and receive information, and another service that enable</w:t>
      </w:r>
      <w:r w:rsidR="005B4DC7">
        <w:rPr>
          <w:rFonts w:cstheme="minorHAnsi"/>
          <w:color w:val="333333"/>
          <w:sz w:val="22"/>
          <w:shd w:val="clear" w:color="auto" w:fill="FFFFFF"/>
        </w:rPr>
        <w:t>s</w:t>
      </w:r>
      <w:r>
        <w:rPr>
          <w:rFonts w:cstheme="minorHAnsi"/>
          <w:color w:val="333333"/>
          <w:sz w:val="22"/>
          <w:shd w:val="clear" w:color="auto" w:fill="FFFFFF"/>
        </w:rPr>
        <w:t xml:space="preserve"> the transmission and </w:t>
      </w:r>
      <w:r w:rsidR="005B4DC7">
        <w:rPr>
          <w:rFonts w:cstheme="minorHAnsi"/>
          <w:color w:val="333333"/>
          <w:sz w:val="22"/>
          <w:shd w:val="clear" w:color="auto" w:fill="FFFFFF"/>
        </w:rPr>
        <w:t xml:space="preserve">reception </w:t>
      </w:r>
      <w:r>
        <w:rPr>
          <w:rFonts w:cstheme="minorHAnsi"/>
          <w:color w:val="333333"/>
          <w:sz w:val="22"/>
          <w:shd w:val="clear" w:color="auto" w:fill="FFFFFF"/>
        </w:rPr>
        <w:t xml:space="preserve">of the reporting information. </w:t>
      </w:r>
    </w:p>
    <w:p w14:paraId="5C965429" w14:textId="77777777" w:rsidR="00EC27A5" w:rsidRDefault="00EC27A5" w:rsidP="00EC27A5">
      <w:pPr>
        <w:rPr>
          <w:rFonts w:cstheme="minorHAnsi"/>
          <w:sz w:val="22"/>
        </w:rPr>
      </w:pPr>
    </w:p>
    <w:p w14:paraId="0E27A26E" w14:textId="77777777" w:rsidR="00EC27A5" w:rsidRDefault="00EC27A5" w:rsidP="00EC27A5">
      <w:pPr>
        <w:rPr>
          <w:rFonts w:cstheme="minorHAnsi"/>
          <w:sz w:val="22"/>
        </w:rPr>
      </w:pPr>
    </w:p>
    <w:p w14:paraId="7F6602A7" w14:textId="77777777" w:rsidR="00EC27A5" w:rsidRPr="001073D5" w:rsidRDefault="00EC27A5" w:rsidP="001073D5">
      <w:pPr>
        <w:pStyle w:val="BodyText"/>
      </w:pPr>
    </w:p>
    <w:p w14:paraId="2F6B35BA" w14:textId="2E5F2DF9" w:rsidR="008932C8" w:rsidRDefault="00F15D21" w:rsidP="00BA7845">
      <w:pPr>
        <w:pStyle w:val="Heading4"/>
      </w:pPr>
      <w:r>
        <w:t>Request and Response Services (RRS)</w:t>
      </w:r>
    </w:p>
    <w:p w14:paraId="31103D6F" w14:textId="26B8DDA6" w:rsidR="00F15D21" w:rsidRDefault="00F15D21" w:rsidP="00F15D21">
      <w:pPr>
        <w:rPr>
          <w:rFonts w:cstheme="minorHAnsi"/>
          <w:color w:val="333333"/>
          <w:sz w:val="22"/>
          <w:shd w:val="clear" w:color="auto" w:fill="FFFFFF"/>
        </w:rPr>
      </w:pPr>
      <w:r>
        <w:rPr>
          <w:rFonts w:cstheme="minorHAnsi"/>
          <w:color w:val="333333"/>
          <w:sz w:val="22"/>
          <w:shd w:val="clear" w:color="auto" w:fill="FFFFFF"/>
        </w:rPr>
        <w:t xml:space="preserve">From the ship perspective the relevant reporting system provides an information service and </w:t>
      </w:r>
      <w:r w:rsidR="00CD7C7F">
        <w:rPr>
          <w:rFonts w:cstheme="minorHAnsi"/>
          <w:color w:val="333333"/>
          <w:sz w:val="22"/>
          <w:shd w:val="clear" w:color="auto" w:fill="FFFFFF"/>
        </w:rPr>
        <w:t xml:space="preserve">is </w:t>
      </w:r>
      <w:r>
        <w:rPr>
          <w:rFonts w:cstheme="minorHAnsi"/>
          <w:color w:val="333333"/>
          <w:sz w:val="22"/>
          <w:shd w:val="clear" w:color="auto" w:fill="FFFFFF"/>
        </w:rPr>
        <w:t xml:space="preserve">able digitally respond to information requests from the ships. Both types of shore services should as a minimum respond by giving the requesting system the accurate current reporting obligation for that </w:t>
      </w:r>
      <w:r w:rsidR="00D4646F">
        <w:rPr>
          <w:rFonts w:cstheme="minorHAnsi"/>
          <w:color w:val="333333"/>
          <w:sz w:val="22"/>
          <w:shd w:val="clear" w:color="auto" w:fill="FFFFFF"/>
        </w:rPr>
        <w:t xml:space="preserve">specific </w:t>
      </w:r>
      <w:r>
        <w:rPr>
          <w:rFonts w:cstheme="minorHAnsi"/>
          <w:color w:val="333333"/>
          <w:sz w:val="22"/>
          <w:shd w:val="clear" w:color="auto" w:fill="FFFFFF"/>
        </w:rPr>
        <w:t>reporting system.</w:t>
      </w:r>
    </w:p>
    <w:p w14:paraId="571190B5" w14:textId="77777777" w:rsidR="00F15D21" w:rsidRDefault="00F15D21" w:rsidP="00F15D21">
      <w:pPr>
        <w:rPr>
          <w:rFonts w:cstheme="minorHAnsi"/>
          <w:color w:val="333333"/>
          <w:sz w:val="22"/>
          <w:shd w:val="clear" w:color="auto" w:fill="FFFFFF"/>
        </w:rPr>
      </w:pPr>
      <w:r>
        <w:rPr>
          <w:rFonts w:cstheme="minorHAnsi"/>
          <w:color w:val="333333"/>
          <w:sz w:val="22"/>
          <w:shd w:val="clear" w:color="auto" w:fill="FFFFFF"/>
        </w:rPr>
        <w:t xml:space="preserve"> </w:t>
      </w:r>
    </w:p>
    <w:p w14:paraId="57E9513C" w14:textId="7ECBA0C4" w:rsidR="00F15D21" w:rsidRDefault="00F15D21" w:rsidP="00F15D21">
      <w:pPr>
        <w:rPr>
          <w:rFonts w:cstheme="minorHAnsi"/>
          <w:color w:val="333333"/>
          <w:sz w:val="22"/>
          <w:shd w:val="clear" w:color="auto" w:fill="FFFFFF"/>
        </w:rPr>
      </w:pPr>
      <w:r>
        <w:rPr>
          <w:rFonts w:cstheme="minorHAnsi"/>
          <w:color w:val="333333"/>
          <w:sz w:val="22"/>
          <w:shd w:val="clear" w:color="auto" w:fill="FFFFFF"/>
        </w:rPr>
        <w:t>Additional functions in the service could give responses to other requests as indicated in earlier in this document.</w:t>
      </w:r>
    </w:p>
    <w:p w14:paraId="64E3877F" w14:textId="77777777" w:rsidR="00F15D21" w:rsidRDefault="00F15D21" w:rsidP="00F15D21">
      <w:pPr>
        <w:rPr>
          <w:rFonts w:cstheme="minorHAnsi"/>
          <w:color w:val="333333"/>
          <w:sz w:val="22"/>
          <w:shd w:val="clear" w:color="auto" w:fill="FFFFFF"/>
        </w:rPr>
      </w:pPr>
    </w:p>
    <w:p w14:paraId="2CDE50B3" w14:textId="1D1BE03B" w:rsidR="00F15D21" w:rsidRDefault="00F15D21" w:rsidP="00F15D21">
      <w:pPr>
        <w:rPr>
          <w:rFonts w:cstheme="minorHAnsi"/>
          <w:color w:val="333333"/>
          <w:sz w:val="22"/>
          <w:shd w:val="clear" w:color="auto" w:fill="FFFFFF"/>
        </w:rPr>
      </w:pPr>
      <w:r>
        <w:rPr>
          <w:rFonts w:cstheme="minorHAnsi"/>
          <w:color w:val="333333"/>
          <w:sz w:val="22"/>
          <w:shd w:val="clear" w:color="auto" w:fill="FFFFFF"/>
        </w:rPr>
        <w:t>Today the various reporting systems have different reporting obligations and procedures. The reporting obligations (</w:t>
      </w:r>
      <w:r w:rsidR="005B4DC7">
        <w:rPr>
          <w:rFonts w:cstheme="minorHAnsi"/>
          <w:color w:val="333333"/>
          <w:sz w:val="22"/>
          <w:shd w:val="clear" w:color="auto" w:fill="FFFFFF"/>
        </w:rPr>
        <w:t xml:space="preserve">data </w:t>
      </w:r>
      <w:r>
        <w:rPr>
          <w:rFonts w:cstheme="minorHAnsi"/>
          <w:color w:val="333333"/>
          <w:sz w:val="22"/>
          <w:shd w:val="clear" w:color="auto" w:fill="FFFFFF"/>
        </w:rPr>
        <w:t>element</w:t>
      </w:r>
      <w:r w:rsidR="00D4646F">
        <w:rPr>
          <w:rFonts w:cstheme="minorHAnsi"/>
          <w:color w:val="333333"/>
          <w:sz w:val="22"/>
          <w:shd w:val="clear" w:color="auto" w:fill="FFFFFF"/>
        </w:rPr>
        <w:t>s</w:t>
      </w:r>
      <w:r>
        <w:rPr>
          <w:rFonts w:cstheme="minorHAnsi"/>
          <w:color w:val="333333"/>
          <w:sz w:val="22"/>
          <w:shd w:val="clear" w:color="auto" w:fill="FFFFFF"/>
        </w:rPr>
        <w:t xml:space="preserve"> to be reported) should be in accordance with the IMO Data Reference Model. However, not all reporting systems requires all the information that is specified in the reference model and the reporting procedures will vary based upon different parameters.</w:t>
      </w:r>
    </w:p>
    <w:p w14:paraId="6AC7CDC7" w14:textId="77777777" w:rsidR="00F15D21" w:rsidRDefault="00F15D21" w:rsidP="00F15D21">
      <w:pPr>
        <w:rPr>
          <w:rFonts w:cstheme="minorHAnsi"/>
          <w:color w:val="333333"/>
          <w:sz w:val="22"/>
          <w:shd w:val="clear" w:color="auto" w:fill="FFFFFF"/>
        </w:rPr>
      </w:pPr>
    </w:p>
    <w:p w14:paraId="67CABE10" w14:textId="5175F061" w:rsidR="00F15D21" w:rsidRDefault="00F15D21" w:rsidP="00F15D21">
      <w:pPr>
        <w:rPr>
          <w:rFonts w:cstheme="minorHAnsi"/>
          <w:color w:val="333333"/>
          <w:sz w:val="22"/>
          <w:shd w:val="clear" w:color="auto" w:fill="FFFFFF"/>
        </w:rPr>
      </w:pPr>
      <w:r>
        <w:rPr>
          <w:rFonts w:cstheme="minorHAnsi"/>
          <w:color w:val="333333"/>
          <w:sz w:val="22"/>
          <w:shd w:val="clear" w:color="auto" w:fill="FFFFFF"/>
        </w:rPr>
        <w:t xml:space="preserve">One of the central services that should be found in the RRS is the ability for the ships system to request the reporting obligations for a </w:t>
      </w:r>
      <w:r w:rsidR="00D4646F">
        <w:rPr>
          <w:rFonts w:cstheme="minorHAnsi"/>
          <w:color w:val="333333"/>
          <w:sz w:val="22"/>
          <w:shd w:val="clear" w:color="auto" w:fill="FFFFFF"/>
        </w:rPr>
        <w:t xml:space="preserve">specific </w:t>
      </w:r>
      <w:r>
        <w:rPr>
          <w:rFonts w:cstheme="minorHAnsi"/>
          <w:color w:val="333333"/>
          <w:sz w:val="22"/>
          <w:shd w:val="clear" w:color="auto" w:fill="FFFFFF"/>
        </w:rPr>
        <w:t xml:space="preserve">voyage geography or port call.  Based on the ship particulars and voyage information, such as type and size of the ship, port of departure, crew and passengers, the ship system should </w:t>
      </w:r>
      <w:r w:rsidR="00CD7C7F">
        <w:rPr>
          <w:rFonts w:cstheme="minorHAnsi"/>
          <w:color w:val="333333"/>
          <w:sz w:val="22"/>
          <w:shd w:val="clear" w:color="auto" w:fill="FFFFFF"/>
        </w:rPr>
        <w:t>be able</w:t>
      </w:r>
      <w:r>
        <w:rPr>
          <w:rFonts w:cstheme="minorHAnsi"/>
          <w:color w:val="333333"/>
          <w:sz w:val="22"/>
          <w:shd w:val="clear" w:color="auto" w:fill="FFFFFF"/>
        </w:rPr>
        <w:t xml:space="preserve"> to request the shore-based reporting system for the ship’s reporting obligation</w:t>
      </w:r>
      <w:r w:rsidR="00E32539">
        <w:rPr>
          <w:rFonts w:cstheme="minorHAnsi"/>
          <w:color w:val="333333"/>
          <w:sz w:val="22"/>
          <w:shd w:val="clear" w:color="auto" w:fill="FFFFFF"/>
        </w:rPr>
        <w:t>s</w:t>
      </w:r>
      <w:r>
        <w:rPr>
          <w:rFonts w:cstheme="minorHAnsi"/>
          <w:color w:val="333333"/>
          <w:sz w:val="22"/>
          <w:shd w:val="clear" w:color="auto" w:fill="FFFFFF"/>
        </w:rPr>
        <w:t xml:space="preserve"> for that </w:t>
      </w:r>
      <w:r w:rsidR="00D4646F">
        <w:rPr>
          <w:rFonts w:cstheme="minorHAnsi"/>
          <w:color w:val="333333"/>
          <w:sz w:val="22"/>
          <w:shd w:val="clear" w:color="auto" w:fill="FFFFFF"/>
        </w:rPr>
        <w:t xml:space="preserve">specific </w:t>
      </w:r>
      <w:r>
        <w:rPr>
          <w:rFonts w:cstheme="minorHAnsi"/>
          <w:color w:val="333333"/>
          <w:sz w:val="22"/>
          <w:shd w:val="clear" w:color="auto" w:fill="FFFFFF"/>
        </w:rPr>
        <w:t>voyage. The shore-based system should</w:t>
      </w:r>
      <w:r w:rsidR="00E32539">
        <w:rPr>
          <w:rFonts w:cstheme="minorHAnsi"/>
          <w:color w:val="333333"/>
          <w:sz w:val="22"/>
          <w:shd w:val="clear" w:color="auto" w:fill="FFFFFF"/>
        </w:rPr>
        <w:t>,</w:t>
      </w:r>
      <w:r>
        <w:rPr>
          <w:rFonts w:cstheme="minorHAnsi"/>
          <w:color w:val="333333"/>
          <w:sz w:val="22"/>
          <w:shd w:val="clear" w:color="auto" w:fill="FFFFFF"/>
        </w:rPr>
        <w:t xml:space="preserve"> in return</w:t>
      </w:r>
      <w:r w:rsidR="00E32539">
        <w:rPr>
          <w:rFonts w:cstheme="minorHAnsi"/>
          <w:color w:val="333333"/>
          <w:sz w:val="22"/>
          <w:shd w:val="clear" w:color="auto" w:fill="FFFFFF"/>
        </w:rPr>
        <w:t>,</w:t>
      </w:r>
      <w:r>
        <w:rPr>
          <w:rFonts w:cstheme="minorHAnsi"/>
          <w:color w:val="333333"/>
          <w:sz w:val="22"/>
          <w:shd w:val="clear" w:color="auto" w:fill="FFFFFF"/>
        </w:rPr>
        <w:t xml:space="preserve"> respond to the requester in a structured message with the obligatory reporting information and reporting procedures that would be required for the ship and voyage. </w:t>
      </w:r>
    </w:p>
    <w:p w14:paraId="67EA6040" w14:textId="77777777" w:rsidR="00F15D21" w:rsidRDefault="00F15D21" w:rsidP="00F15D21">
      <w:pPr>
        <w:rPr>
          <w:rFonts w:cstheme="minorHAnsi"/>
          <w:color w:val="333333"/>
          <w:sz w:val="22"/>
          <w:shd w:val="clear" w:color="auto" w:fill="FFFFFF"/>
        </w:rPr>
      </w:pPr>
    </w:p>
    <w:p w14:paraId="257B5B6E" w14:textId="209A3FDC" w:rsidR="00F15D21" w:rsidRDefault="00D4646F" w:rsidP="00F15D21">
      <w:pPr>
        <w:rPr>
          <w:rFonts w:cstheme="minorHAnsi"/>
          <w:color w:val="333333"/>
          <w:sz w:val="22"/>
          <w:shd w:val="clear" w:color="auto" w:fill="FFFFFF"/>
        </w:rPr>
      </w:pPr>
      <w:r>
        <w:rPr>
          <w:rFonts w:cstheme="minorHAnsi"/>
          <w:color w:val="333333"/>
          <w:sz w:val="22"/>
          <w:shd w:val="clear" w:color="auto" w:fill="FFFFFF"/>
        </w:rPr>
        <w:t>Therefore,</w:t>
      </w:r>
      <w:r w:rsidR="00F15D21">
        <w:rPr>
          <w:rFonts w:cstheme="minorHAnsi"/>
          <w:color w:val="333333"/>
          <w:sz w:val="22"/>
          <w:shd w:val="clear" w:color="auto" w:fill="FFFFFF"/>
        </w:rPr>
        <w:t xml:space="preserve"> </w:t>
      </w:r>
      <w:r>
        <w:rPr>
          <w:rFonts w:cstheme="minorHAnsi"/>
          <w:color w:val="333333"/>
          <w:sz w:val="22"/>
          <w:shd w:val="clear" w:color="auto" w:fill="FFFFFF"/>
        </w:rPr>
        <w:t xml:space="preserve">as </w:t>
      </w:r>
      <w:r w:rsidR="00F15D21">
        <w:rPr>
          <w:rFonts w:cstheme="minorHAnsi"/>
          <w:color w:val="333333"/>
          <w:sz w:val="22"/>
          <w:shd w:val="clear" w:color="auto" w:fill="FFFFFF"/>
        </w:rPr>
        <w:t>seen from the ship perspective</w:t>
      </w:r>
      <w:r>
        <w:rPr>
          <w:rFonts w:cstheme="minorHAnsi"/>
          <w:color w:val="333333"/>
          <w:sz w:val="22"/>
          <w:shd w:val="clear" w:color="auto" w:fill="FFFFFF"/>
        </w:rPr>
        <w:t>,</w:t>
      </w:r>
      <w:r w:rsidR="00F15D21">
        <w:rPr>
          <w:rFonts w:cstheme="minorHAnsi"/>
          <w:color w:val="333333"/>
          <w:sz w:val="22"/>
          <w:shd w:val="clear" w:color="auto" w:fill="FFFFFF"/>
        </w:rPr>
        <w:t xml:space="preserve"> the reporting system provides an information service, and </w:t>
      </w:r>
      <w:r w:rsidR="005B4DC7">
        <w:rPr>
          <w:rFonts w:cstheme="minorHAnsi"/>
          <w:color w:val="333333"/>
          <w:sz w:val="22"/>
          <w:shd w:val="clear" w:color="auto" w:fill="FFFFFF"/>
        </w:rPr>
        <w:t>can</w:t>
      </w:r>
      <w:r w:rsidR="00C57909">
        <w:rPr>
          <w:rFonts w:cstheme="minorHAnsi"/>
          <w:color w:val="333333"/>
          <w:sz w:val="22"/>
          <w:shd w:val="clear" w:color="auto" w:fill="FFFFFF"/>
        </w:rPr>
        <w:t xml:space="preserve"> </w:t>
      </w:r>
      <w:r w:rsidR="00F15D21">
        <w:rPr>
          <w:rFonts w:cstheme="minorHAnsi"/>
          <w:color w:val="333333"/>
          <w:sz w:val="22"/>
          <w:shd w:val="clear" w:color="auto" w:fill="FFFFFF"/>
        </w:rPr>
        <w:t xml:space="preserve">digitally respond to information requests from the ships. Both types of shore services should as a minimum respond by giving the requesting system the accurate current reporting obligations and procedures for that </w:t>
      </w:r>
      <w:r w:rsidR="00443663">
        <w:rPr>
          <w:rFonts w:cstheme="minorHAnsi"/>
          <w:color w:val="333333"/>
          <w:sz w:val="22"/>
          <w:shd w:val="clear" w:color="auto" w:fill="FFFFFF"/>
        </w:rPr>
        <w:t xml:space="preserve">specific </w:t>
      </w:r>
      <w:r w:rsidR="00F15D21">
        <w:rPr>
          <w:rFonts w:cstheme="minorHAnsi"/>
          <w:color w:val="333333"/>
          <w:sz w:val="22"/>
          <w:shd w:val="clear" w:color="auto" w:fill="FFFFFF"/>
        </w:rPr>
        <w:t>reporting system, being Vessel Shore Reporting</w:t>
      </w:r>
      <w:r w:rsidR="00443663">
        <w:rPr>
          <w:rFonts w:cstheme="minorHAnsi"/>
          <w:color w:val="333333"/>
          <w:sz w:val="22"/>
          <w:shd w:val="clear" w:color="auto" w:fill="FFFFFF"/>
        </w:rPr>
        <w:t xml:space="preserve"> (VSR)</w:t>
      </w:r>
      <w:r w:rsidR="004D0C80">
        <w:rPr>
          <w:rFonts w:cstheme="minorHAnsi"/>
          <w:color w:val="333333"/>
          <w:sz w:val="22"/>
          <w:shd w:val="clear" w:color="auto" w:fill="FFFFFF"/>
        </w:rPr>
        <w:t xml:space="preserve"> </w:t>
      </w:r>
      <w:r w:rsidR="00F15D21">
        <w:rPr>
          <w:rFonts w:cstheme="minorHAnsi"/>
          <w:color w:val="333333"/>
          <w:sz w:val="22"/>
          <w:shd w:val="clear" w:color="auto" w:fill="FFFFFF"/>
        </w:rPr>
        <w:t>or Mandatory Reporting System</w:t>
      </w:r>
      <w:r w:rsidR="00443663">
        <w:rPr>
          <w:rFonts w:cstheme="minorHAnsi"/>
          <w:color w:val="333333"/>
          <w:sz w:val="22"/>
          <w:shd w:val="clear" w:color="auto" w:fill="FFFFFF"/>
        </w:rPr>
        <w:t xml:space="preserve"> (MRS).</w:t>
      </w:r>
    </w:p>
    <w:p w14:paraId="086F5F2F" w14:textId="77777777" w:rsidR="00F15D21" w:rsidRDefault="00F15D21" w:rsidP="00F15D21">
      <w:pPr>
        <w:rPr>
          <w:rFonts w:cstheme="minorHAnsi"/>
          <w:color w:val="333333"/>
          <w:sz w:val="22"/>
          <w:shd w:val="clear" w:color="auto" w:fill="FFFFFF"/>
        </w:rPr>
      </w:pPr>
    </w:p>
    <w:p w14:paraId="227EF45A" w14:textId="77777777" w:rsidR="00F15D21" w:rsidRPr="001073D5" w:rsidRDefault="00F15D21" w:rsidP="001073D5">
      <w:pPr>
        <w:pStyle w:val="BodyText"/>
      </w:pPr>
    </w:p>
    <w:p w14:paraId="7F2C0899" w14:textId="2B0B741D" w:rsidR="00203B76" w:rsidRDefault="00C57909" w:rsidP="00BA7845">
      <w:pPr>
        <w:pStyle w:val="Heading4"/>
      </w:pPr>
      <w:r>
        <w:t>Transmit and Receive Services (TRS)</w:t>
      </w:r>
    </w:p>
    <w:p w14:paraId="7A99234A" w14:textId="38B09D19" w:rsidR="00C57909" w:rsidRDefault="00C57909" w:rsidP="00C57909">
      <w:pPr>
        <w:rPr>
          <w:rFonts w:cstheme="minorHAnsi"/>
          <w:color w:val="333333"/>
          <w:sz w:val="22"/>
          <w:shd w:val="clear" w:color="auto" w:fill="FFFFFF"/>
        </w:rPr>
      </w:pPr>
      <w:r>
        <w:rPr>
          <w:rFonts w:cstheme="minorHAnsi"/>
          <w:color w:val="333333"/>
          <w:sz w:val="22"/>
          <w:shd w:val="clear" w:color="auto" w:fill="FFFFFF"/>
        </w:rPr>
        <w:t>The TRS service is a more traditional service provided by the VSR and MRS systems. The services are exposed to ships and can receive and acknowledge the submitted reports (new or updates) from the ships.</w:t>
      </w:r>
    </w:p>
    <w:p w14:paraId="5FEBD128" w14:textId="77777777" w:rsidR="00C57909" w:rsidRDefault="00C57909" w:rsidP="00C57909">
      <w:pPr>
        <w:rPr>
          <w:rFonts w:cstheme="minorHAnsi"/>
          <w:color w:val="333333"/>
          <w:sz w:val="22"/>
          <w:shd w:val="clear" w:color="auto" w:fill="FFFFFF"/>
        </w:rPr>
      </w:pPr>
    </w:p>
    <w:p w14:paraId="4BFE1789" w14:textId="0571FFE8" w:rsidR="00C57909" w:rsidRDefault="00C57909" w:rsidP="00C57909">
      <w:pPr>
        <w:pStyle w:val="Heading3"/>
      </w:pPr>
      <w:bookmarkStart w:id="38" w:name="_Toc49499276"/>
      <w:r>
        <w:t>Message Exchange</w:t>
      </w:r>
      <w:bookmarkEnd w:id="38"/>
    </w:p>
    <w:p w14:paraId="425A6C69" w14:textId="07557F42"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In every reporting schema, and </w:t>
      </w:r>
      <w:r w:rsidR="00DA14BB">
        <w:rPr>
          <w:rFonts w:cstheme="minorHAnsi"/>
          <w:color w:val="333333"/>
          <w:sz w:val="22"/>
          <w:shd w:val="clear" w:color="auto" w:fill="FFFFFF"/>
        </w:rPr>
        <w:t>especially in</w:t>
      </w:r>
      <w:r>
        <w:rPr>
          <w:rFonts w:cstheme="minorHAnsi"/>
          <w:color w:val="333333"/>
          <w:sz w:val="22"/>
          <w:shd w:val="clear" w:color="auto" w:fill="FFFFFF"/>
        </w:rPr>
        <w:t xml:space="preserve"> a harmonised and automatic reporting schema</w:t>
      </w:r>
      <w:r w:rsidR="00DA14BB">
        <w:rPr>
          <w:rFonts w:cstheme="minorHAnsi"/>
          <w:color w:val="333333"/>
          <w:sz w:val="22"/>
          <w:shd w:val="clear" w:color="auto" w:fill="FFFFFF"/>
        </w:rPr>
        <w:t>,</w:t>
      </w:r>
      <w:r>
        <w:rPr>
          <w:rFonts w:cstheme="minorHAnsi"/>
          <w:color w:val="333333"/>
          <w:sz w:val="22"/>
          <w:shd w:val="clear" w:color="auto" w:fill="FFFFFF"/>
        </w:rPr>
        <w:t xml:space="preserve"> there needs to be well defined message exchange mechanisms in place. These exchange mechanisms should in principle be independent of the context in which the exchange is taking place.</w:t>
      </w:r>
    </w:p>
    <w:p w14:paraId="21FDE278" w14:textId="77777777" w:rsidR="00C57909" w:rsidRDefault="00C57909" w:rsidP="00C57909">
      <w:pPr>
        <w:rPr>
          <w:rFonts w:cstheme="minorHAnsi"/>
          <w:color w:val="333333"/>
          <w:sz w:val="22"/>
          <w:shd w:val="clear" w:color="auto" w:fill="FFFFFF"/>
        </w:rPr>
      </w:pPr>
    </w:p>
    <w:p w14:paraId="23E5E5C5" w14:textId="77777777"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The exchange is often described as message exchange sequences (patterns) and corresponding information elements that are necessary to execute the exchange. Each pattern can represent several different concrete exchanges between different parties. However, when it comes to ship reporting, the message sequences should be the same generic flow of information both for single window data exchanges or ship reporting to VTS or any other ship reporting system. </w:t>
      </w:r>
    </w:p>
    <w:p w14:paraId="45AC77AE" w14:textId="77777777" w:rsidR="00C57909" w:rsidRDefault="00C57909" w:rsidP="00C57909">
      <w:pPr>
        <w:rPr>
          <w:rFonts w:cstheme="minorHAnsi"/>
          <w:color w:val="333333"/>
          <w:sz w:val="22"/>
          <w:shd w:val="clear" w:color="auto" w:fill="FFFFFF"/>
        </w:rPr>
      </w:pPr>
    </w:p>
    <w:p w14:paraId="04782222" w14:textId="40F4CF91" w:rsidR="00C57909" w:rsidRDefault="00FC04BD" w:rsidP="00C57909">
      <w:pPr>
        <w:rPr>
          <w:rFonts w:cstheme="minorHAnsi"/>
          <w:color w:val="333333"/>
          <w:sz w:val="22"/>
          <w:shd w:val="clear" w:color="auto" w:fill="FFFFFF"/>
        </w:rPr>
      </w:pPr>
      <w:r>
        <w:rPr>
          <w:noProof/>
        </w:rPr>
        <mc:AlternateContent>
          <mc:Choice Requires="wps">
            <w:drawing>
              <wp:anchor distT="0" distB="0" distL="114300" distR="114300" simplePos="0" relativeHeight="251667456" behindDoc="1" locked="0" layoutInCell="1" allowOverlap="1" wp14:anchorId="0ACBB1F0" wp14:editId="0B860332">
                <wp:simplePos x="0" y="0"/>
                <wp:positionH relativeFrom="column">
                  <wp:posOffset>3206750</wp:posOffset>
                </wp:positionH>
                <wp:positionV relativeFrom="paragraph">
                  <wp:posOffset>1642110</wp:posOffset>
                </wp:positionV>
                <wp:extent cx="3216910" cy="635"/>
                <wp:effectExtent l="0" t="0" r="0" b="0"/>
                <wp:wrapTight wrapText="bothSides">
                  <wp:wrapPolygon edited="0">
                    <wp:start x="0" y="0"/>
                    <wp:lineTo x="0" y="21600"/>
                    <wp:lineTo x="21600" y="21600"/>
                    <wp:lineTo x="21600" y="0"/>
                  </wp:wrapPolygon>
                </wp:wrapTight>
                <wp:docPr id="21" name="Text Box 21"/>
                <wp:cNvGraphicFramePr/>
                <a:graphic xmlns:a="http://schemas.openxmlformats.org/drawingml/2006/main">
                  <a:graphicData uri="http://schemas.microsoft.com/office/word/2010/wordprocessingShape">
                    <wps:wsp>
                      <wps:cNvSpPr txBox="1"/>
                      <wps:spPr>
                        <a:xfrm>
                          <a:off x="0" y="0"/>
                          <a:ext cx="3216910" cy="635"/>
                        </a:xfrm>
                        <a:prstGeom prst="rect">
                          <a:avLst/>
                        </a:prstGeom>
                        <a:solidFill>
                          <a:prstClr val="white"/>
                        </a:solidFill>
                        <a:ln>
                          <a:noFill/>
                        </a:ln>
                      </wps:spPr>
                      <wps:txbx>
                        <w:txbxContent>
                          <w:p w14:paraId="6035184E" w14:textId="0912BD9A" w:rsidR="00BD0A56" w:rsidRPr="00D16A01" w:rsidRDefault="00BD0A56" w:rsidP="00AE3C18">
                            <w:pPr>
                              <w:pStyle w:val="Caption"/>
                              <w:rPr>
                                <w:noProof/>
                              </w:rPr>
                            </w:pPr>
                            <w:r>
                              <w:t xml:space="preserve">Figure </w:t>
                            </w:r>
                            <w:r>
                              <w:fldChar w:fldCharType="begin"/>
                            </w:r>
                            <w:r>
                              <w:instrText xml:space="preserve"> SEQ Figure \* ARABIC </w:instrText>
                            </w:r>
                            <w:r>
                              <w:fldChar w:fldCharType="separate"/>
                            </w:r>
                            <w:r>
                              <w:rPr>
                                <w:noProof/>
                              </w:rPr>
                              <w:t>6</w:t>
                            </w:r>
                            <w:r>
                              <w:fldChar w:fldCharType="end"/>
                            </w:r>
                            <w:r>
                              <w:t xml:space="preserve"> Sequence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http://schemas.microsoft.com/office/word/2018/wordml" xmlns:w16cex="http://schemas.microsoft.com/office/word/2018/wordml/cex">
            <w:pict>
              <v:shape w14:anchorId="0ACBB1F0" id="Text Box 21" o:spid="_x0000_s1027" type="#_x0000_t202" style="position:absolute;margin-left:252.5pt;margin-top:129.3pt;width:253.3pt;height:.0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" stroked="f">
                <v:textbox style="mso-fit-shape-to-text:t" inset="0,0,0,0">
                  <w:txbxContent>
                    <w:p w14:paraId="6035184E" w14:textId="0912BD9A" w:rsidR="00BD0A56" w:rsidRPr="00D16A01" w:rsidRDefault="00BD0A56" w:rsidP="00AE3C18">
                      <w:pPr>
                        <w:pStyle w:val="Caption"/>
                        <w:rPr>
                          <w:noProof/>
                        </w:rPr>
                      </w:pPr>
                      <w:r>
                        <w:t xml:space="preserve">Figure </w:t>
                      </w:r>
                      <w:r>
                        <w:fldChar w:fldCharType="begin"/>
                      </w:r>
                      <w:r>
                        <w:instrText xml:space="preserve"> SEQ Figure \* ARABIC </w:instrText>
                      </w:r>
                      <w:r>
                        <w:fldChar w:fldCharType="separate"/>
                      </w:r>
                      <w:r>
                        <w:rPr>
                          <w:noProof/>
                        </w:rPr>
                        <w:t>6</w:t>
                      </w:r>
                      <w:r>
                        <w:fldChar w:fldCharType="end"/>
                      </w:r>
                      <w:r>
                        <w:t xml:space="preserve"> Sequence Diagram</w:t>
                      </w:r>
                    </w:p>
                  </w:txbxContent>
                </v:textbox>
                <w10:wrap type="tight"/>
              </v:shape>
            </w:pict>
          </mc:Fallback>
        </mc:AlternateContent>
      </w:r>
      <w:r w:rsidR="00C57909">
        <w:rPr>
          <w:noProof/>
        </w:rPr>
        <w:drawing>
          <wp:anchor distT="0" distB="0" distL="114300" distR="114300" simplePos="0" relativeHeight="251663360" behindDoc="1" locked="0" layoutInCell="1" allowOverlap="1" wp14:anchorId="22172BF4" wp14:editId="0DD1A541">
            <wp:simplePos x="0" y="0"/>
            <wp:positionH relativeFrom="column">
              <wp:posOffset>3206750</wp:posOffset>
            </wp:positionH>
            <wp:positionV relativeFrom="paragraph">
              <wp:posOffset>69215</wp:posOffset>
            </wp:positionV>
            <wp:extent cx="3216910" cy="1515745"/>
            <wp:effectExtent l="0" t="0" r="2540" b="8255"/>
            <wp:wrapTight wrapText="bothSides">
              <wp:wrapPolygon edited="0">
                <wp:start x="0" y="0"/>
                <wp:lineTo x="0" y="21446"/>
                <wp:lineTo x="21489" y="21446"/>
                <wp:lineTo x="21489"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16910" cy="1515745"/>
                    </a:xfrm>
                    <a:prstGeom prst="rect">
                      <a:avLst/>
                    </a:prstGeom>
                    <a:noFill/>
                  </pic:spPr>
                </pic:pic>
              </a:graphicData>
            </a:graphic>
            <wp14:sizeRelH relativeFrom="page">
              <wp14:pctWidth>0</wp14:pctWidth>
            </wp14:sizeRelH>
            <wp14:sizeRelV relativeFrom="page">
              <wp14:pctHeight>0</wp14:pctHeight>
            </wp14:sizeRelV>
          </wp:anchor>
        </w:drawing>
      </w:r>
      <w:r w:rsidR="00C57909">
        <w:rPr>
          <w:rFonts w:cstheme="minorHAnsi"/>
          <w:color w:val="333333"/>
          <w:sz w:val="22"/>
          <w:shd w:val="clear" w:color="auto" w:fill="FFFFFF"/>
        </w:rPr>
        <w:t xml:space="preserve">The sequence diagram(s) presented in this section consisting of vertical lines representing an abstract time axis for respectively client (ship) and server (shore), and in some cases a proxy (catalogue). </w:t>
      </w:r>
    </w:p>
    <w:p w14:paraId="0FC2369D" w14:textId="77777777" w:rsidR="00C57909" w:rsidRDefault="00C57909" w:rsidP="00C57909">
      <w:pPr>
        <w:rPr>
          <w:rFonts w:cstheme="minorHAnsi"/>
          <w:color w:val="333333"/>
          <w:sz w:val="22"/>
          <w:shd w:val="clear" w:color="auto" w:fill="FFFFFF"/>
        </w:rPr>
      </w:pPr>
    </w:p>
    <w:p w14:paraId="28B5EAB8" w14:textId="77777777" w:rsidR="00C57909" w:rsidRDefault="00C57909" w:rsidP="00C57909">
      <w:pPr>
        <w:rPr>
          <w:rFonts w:cstheme="minorHAnsi"/>
          <w:color w:val="333333"/>
          <w:sz w:val="22"/>
          <w:shd w:val="clear" w:color="auto" w:fill="FFFFFF"/>
        </w:rPr>
      </w:pPr>
      <w:r>
        <w:rPr>
          <w:rFonts w:cstheme="minorHAnsi"/>
          <w:color w:val="333333"/>
          <w:sz w:val="22"/>
          <w:shd w:val="clear" w:color="auto" w:fill="FFFFFF"/>
        </w:rPr>
        <w:t>Arrows between the parties represent the sequence of messages that need to be exchanged. A thick line from an arrow end to a new arrow start shows synchronous processing by the respective party.</w:t>
      </w:r>
    </w:p>
    <w:p w14:paraId="65FA6BD5" w14:textId="77777777" w:rsidR="00C57909" w:rsidRDefault="00C57909" w:rsidP="00C57909">
      <w:pPr>
        <w:rPr>
          <w:rFonts w:cstheme="minorHAnsi"/>
          <w:color w:val="333333"/>
          <w:sz w:val="22"/>
          <w:shd w:val="clear" w:color="auto" w:fill="FFFFFF"/>
        </w:rPr>
      </w:pPr>
    </w:p>
    <w:p w14:paraId="5307C629" w14:textId="5FD8A6F7" w:rsidR="00C57909" w:rsidRDefault="00C57909" w:rsidP="00C57909">
      <w:pPr>
        <w:rPr>
          <w:rFonts w:cstheme="minorHAnsi"/>
          <w:color w:val="333333"/>
          <w:sz w:val="22"/>
          <w:shd w:val="clear" w:color="auto" w:fill="FFFFFF"/>
        </w:rPr>
      </w:pPr>
      <w:r>
        <w:rPr>
          <w:rFonts w:cstheme="minorHAnsi"/>
          <w:color w:val="333333"/>
          <w:sz w:val="22"/>
          <w:shd w:val="clear" w:color="auto" w:fill="FFFFFF"/>
        </w:rPr>
        <w:t>The e</w:t>
      </w:r>
      <w:r w:rsidR="00443663">
        <w:rPr>
          <w:rFonts w:cstheme="minorHAnsi"/>
          <w:color w:val="333333"/>
          <w:sz w:val="22"/>
          <w:shd w:val="clear" w:color="auto" w:fill="FFFFFF"/>
        </w:rPr>
        <w:t>-</w:t>
      </w:r>
      <w:r>
        <w:rPr>
          <w:rFonts w:cstheme="minorHAnsi"/>
          <w:color w:val="333333"/>
          <w:sz w:val="22"/>
          <w:shd w:val="clear" w:color="auto" w:fill="FFFFFF"/>
        </w:rPr>
        <w:t xml:space="preserve">Navigation services message flow and representation are being discussed in the IMO Expert Group on Data Harmonisation (EGDH), and the figure Service Request (below) is a slightly modified version of the figure found in the </w:t>
      </w:r>
      <w:hyperlink r:id="rId62" w:history="1">
        <w:r w:rsidRPr="00AE3C18">
          <w:rPr>
            <w:rStyle w:val="Hyperlink"/>
            <w:rFonts w:cstheme="minorHAnsi"/>
            <w:color w:val="0070C0"/>
            <w:sz w:val="22"/>
            <w:shd w:val="clear" w:color="auto" w:fill="FFFFFF"/>
          </w:rPr>
          <w:t>annex 3 of the IMO document</w:t>
        </w:r>
        <w:r w:rsidRPr="00AE3C18">
          <w:rPr>
            <w:rStyle w:val="Hyperlink"/>
            <w:color w:val="0070C0"/>
            <w:sz w:val="22"/>
            <w:shd w:val="clear" w:color="auto" w:fill="FFFFFF"/>
          </w:rPr>
          <w:footnoteReference w:id="3"/>
        </w:r>
        <w:r w:rsidRPr="00AE3C18">
          <w:rPr>
            <w:rStyle w:val="Hyperlink"/>
            <w:rFonts w:cstheme="minorHAnsi"/>
            <w:color w:val="0070C0"/>
            <w:sz w:val="22"/>
            <w:shd w:val="clear" w:color="auto" w:fill="FFFFFF"/>
          </w:rPr>
          <w:t xml:space="preserve"> EGDH 1/9</w:t>
        </w:r>
      </w:hyperlink>
      <w:r>
        <w:rPr>
          <w:rFonts w:cstheme="minorHAnsi"/>
          <w:color w:val="333333"/>
          <w:sz w:val="22"/>
          <w:shd w:val="clear" w:color="auto" w:fill="FFFFFF"/>
        </w:rPr>
        <w:t xml:space="preserve">. The modification to the original generic drawing is done to visualize a specific sequence diagram for the pattern which describes a Service Request in relation to the concept of automatic reporting.  </w:t>
      </w:r>
    </w:p>
    <w:p w14:paraId="6C49EF6E" w14:textId="77777777" w:rsidR="00C57909" w:rsidRDefault="00C57909" w:rsidP="00C57909">
      <w:pPr>
        <w:rPr>
          <w:rFonts w:cstheme="minorHAnsi"/>
          <w:color w:val="333333"/>
          <w:sz w:val="22"/>
          <w:shd w:val="clear" w:color="auto" w:fill="FFFFFF"/>
        </w:rPr>
      </w:pPr>
    </w:p>
    <w:p w14:paraId="6B733550" w14:textId="1F9E0DDB"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In the Service Request figure the ship requests the RRS from the shore centre, in this case the request </w:t>
      </w:r>
      <w:r w:rsidR="00DA14BB">
        <w:rPr>
          <w:rFonts w:cstheme="minorHAnsi"/>
          <w:color w:val="333333"/>
          <w:sz w:val="22"/>
          <w:shd w:val="clear" w:color="auto" w:fill="FFFFFF"/>
        </w:rPr>
        <w:t>is</w:t>
      </w:r>
      <w:r>
        <w:rPr>
          <w:rFonts w:cstheme="minorHAnsi"/>
          <w:color w:val="333333"/>
          <w:sz w:val="22"/>
          <w:shd w:val="clear" w:color="auto" w:fill="FFFFFF"/>
        </w:rPr>
        <w:t xml:space="preserve"> for the Reporting Obligations &amp; Procedures for clearance to go to </w:t>
      </w:r>
      <w:r w:rsidR="005B4DC7">
        <w:rPr>
          <w:rFonts w:cstheme="minorHAnsi"/>
          <w:color w:val="333333"/>
          <w:sz w:val="22"/>
          <w:shd w:val="clear" w:color="auto" w:fill="FFFFFF"/>
        </w:rPr>
        <w:t xml:space="preserve">a </w:t>
      </w:r>
      <w:r>
        <w:rPr>
          <w:rFonts w:cstheme="minorHAnsi"/>
          <w:color w:val="333333"/>
          <w:sz w:val="22"/>
          <w:shd w:val="clear" w:color="auto" w:fill="FFFFFF"/>
        </w:rPr>
        <w:t xml:space="preserve">port or entry </w:t>
      </w:r>
      <w:r w:rsidR="00F815DB">
        <w:rPr>
          <w:rFonts w:cstheme="minorHAnsi"/>
          <w:color w:val="333333"/>
          <w:sz w:val="22"/>
          <w:shd w:val="clear" w:color="auto" w:fill="FFFFFF"/>
        </w:rPr>
        <w:t>in</w:t>
      </w:r>
      <w:r>
        <w:rPr>
          <w:rFonts w:cstheme="minorHAnsi"/>
          <w:color w:val="333333"/>
          <w:sz w:val="22"/>
          <w:shd w:val="clear" w:color="auto" w:fill="FFFFFF"/>
        </w:rPr>
        <w:t xml:space="preserve">to an MRS area. A receipt is sent to acknowledge that the request for service is received by the shore centre. The shore centre proceeds with some work to handle the </w:t>
      </w:r>
      <w:r w:rsidR="00DA14BB">
        <w:rPr>
          <w:rFonts w:cstheme="minorHAnsi"/>
          <w:color w:val="333333"/>
          <w:sz w:val="22"/>
          <w:shd w:val="clear" w:color="auto" w:fill="FFFFFF"/>
        </w:rPr>
        <w:t>request and</w:t>
      </w:r>
      <w:r>
        <w:rPr>
          <w:rFonts w:cstheme="minorHAnsi"/>
          <w:color w:val="333333"/>
          <w:sz w:val="22"/>
          <w:shd w:val="clear" w:color="auto" w:fill="FFFFFF"/>
        </w:rPr>
        <w:t xml:space="preserve"> respond</w:t>
      </w:r>
      <w:r w:rsidR="00DA14BB">
        <w:rPr>
          <w:rFonts w:cstheme="minorHAnsi"/>
          <w:color w:val="333333"/>
          <w:sz w:val="22"/>
          <w:shd w:val="clear" w:color="auto" w:fill="FFFFFF"/>
        </w:rPr>
        <w:t>s</w:t>
      </w:r>
      <w:r>
        <w:rPr>
          <w:rFonts w:cstheme="minorHAnsi"/>
          <w:color w:val="333333"/>
          <w:sz w:val="22"/>
          <w:shd w:val="clear" w:color="auto" w:fill="FFFFFF"/>
        </w:rPr>
        <w:t xml:space="preserve"> to the requesting ship with the relevant reporting requirements and procedures for the </w:t>
      </w:r>
      <w:r w:rsidR="00443663">
        <w:rPr>
          <w:rFonts w:cstheme="minorHAnsi"/>
          <w:color w:val="333333"/>
          <w:sz w:val="22"/>
          <w:shd w:val="clear" w:color="auto" w:fill="FFFFFF"/>
        </w:rPr>
        <w:t xml:space="preserve">specific </w:t>
      </w:r>
      <w:r>
        <w:rPr>
          <w:rFonts w:cstheme="minorHAnsi"/>
          <w:color w:val="333333"/>
          <w:sz w:val="22"/>
          <w:shd w:val="clear" w:color="auto" w:fill="FFFFFF"/>
        </w:rPr>
        <w:t xml:space="preserve">ship and voyage. In the generic sequence diagram, there also </w:t>
      </w:r>
      <w:r w:rsidR="00443663">
        <w:rPr>
          <w:rFonts w:cstheme="minorHAnsi"/>
          <w:color w:val="333333"/>
          <w:sz w:val="22"/>
          <w:shd w:val="clear" w:color="auto" w:fill="FFFFFF"/>
        </w:rPr>
        <w:t xml:space="preserve">are </w:t>
      </w:r>
      <w:r>
        <w:rPr>
          <w:rFonts w:cstheme="minorHAnsi"/>
          <w:color w:val="333333"/>
          <w:sz w:val="22"/>
          <w:shd w:val="clear" w:color="auto" w:fill="FFFFFF"/>
        </w:rPr>
        <w:t xml:space="preserve">sequences for loops and options related to the message exchange. Loops and options might not be relevant in the example. </w:t>
      </w:r>
    </w:p>
    <w:p w14:paraId="3DD11CB3" w14:textId="77777777" w:rsidR="00C57909" w:rsidRDefault="00C57909" w:rsidP="00C57909">
      <w:pPr>
        <w:rPr>
          <w:rFonts w:cstheme="minorHAnsi"/>
          <w:color w:val="333333"/>
          <w:sz w:val="22"/>
          <w:shd w:val="clear" w:color="auto" w:fill="FFFFFF"/>
        </w:rPr>
      </w:pPr>
    </w:p>
    <w:p w14:paraId="1A46C264" w14:textId="1912A8E9"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A </w:t>
      </w:r>
      <w:r w:rsidR="004D0C80">
        <w:rPr>
          <w:rFonts w:cstheme="minorHAnsi"/>
          <w:color w:val="333333"/>
          <w:sz w:val="22"/>
          <w:shd w:val="clear" w:color="auto" w:fill="FFFFFF"/>
        </w:rPr>
        <w:t xml:space="preserve">Central Repository </w:t>
      </w:r>
      <w:r>
        <w:rPr>
          <w:rFonts w:cstheme="minorHAnsi"/>
          <w:color w:val="333333"/>
          <w:sz w:val="22"/>
          <w:shd w:val="clear" w:color="auto" w:fill="FFFFFF"/>
        </w:rPr>
        <w:t xml:space="preserve">(proxy service) </w:t>
      </w:r>
      <w:r w:rsidR="004D0C80">
        <w:rPr>
          <w:rFonts w:cstheme="minorHAnsi"/>
          <w:color w:val="333333"/>
          <w:sz w:val="22"/>
          <w:shd w:val="clear" w:color="auto" w:fill="FFFFFF"/>
        </w:rPr>
        <w:t xml:space="preserve">will </w:t>
      </w:r>
      <w:r>
        <w:rPr>
          <w:rFonts w:cstheme="minorHAnsi"/>
          <w:color w:val="333333"/>
          <w:sz w:val="22"/>
          <w:shd w:val="clear" w:color="auto" w:fill="FFFFFF"/>
        </w:rPr>
        <w:t>expose the service on behalf of the shore centre.</w:t>
      </w:r>
    </w:p>
    <w:p w14:paraId="1BCC0104" w14:textId="77777777" w:rsidR="00DA14BB" w:rsidRDefault="00DA14BB" w:rsidP="00C57909">
      <w:pPr>
        <w:rPr>
          <w:rFonts w:cstheme="minorHAnsi"/>
          <w:color w:val="333333"/>
          <w:sz w:val="22"/>
          <w:shd w:val="clear" w:color="auto" w:fill="FFFFFF"/>
        </w:rPr>
      </w:pPr>
    </w:p>
    <w:p w14:paraId="279C351F" w14:textId="6AF830ED"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In a sequence where the ship </w:t>
      </w:r>
      <w:r w:rsidR="009962FC">
        <w:rPr>
          <w:rFonts w:cstheme="minorHAnsi"/>
          <w:color w:val="333333"/>
          <w:sz w:val="22"/>
          <w:shd w:val="clear" w:color="auto" w:fill="FFFFFF"/>
        </w:rPr>
        <w:t>submits</w:t>
      </w:r>
      <w:r>
        <w:rPr>
          <w:rFonts w:cstheme="minorHAnsi"/>
          <w:color w:val="333333"/>
          <w:sz w:val="22"/>
          <w:shd w:val="clear" w:color="auto" w:fill="FFFFFF"/>
        </w:rPr>
        <w:t xml:space="preserve"> a report (TRS service)</w:t>
      </w:r>
      <w:r w:rsidR="00297BB5">
        <w:rPr>
          <w:rFonts w:cstheme="minorHAnsi"/>
          <w:color w:val="333333"/>
          <w:sz w:val="22"/>
          <w:shd w:val="clear" w:color="auto" w:fill="FFFFFF"/>
        </w:rPr>
        <w:t>,</w:t>
      </w:r>
      <w:r>
        <w:rPr>
          <w:rFonts w:cstheme="minorHAnsi"/>
          <w:color w:val="333333"/>
          <w:sz w:val="22"/>
          <w:shd w:val="clear" w:color="auto" w:fill="FFFFFF"/>
        </w:rPr>
        <w:t xml:space="preserve"> loops and options </w:t>
      </w:r>
      <w:r w:rsidR="00F815DB">
        <w:rPr>
          <w:rFonts w:cstheme="minorHAnsi"/>
          <w:color w:val="333333"/>
          <w:sz w:val="22"/>
          <w:shd w:val="clear" w:color="auto" w:fill="FFFFFF"/>
        </w:rPr>
        <w:t xml:space="preserve">will </w:t>
      </w:r>
      <w:r>
        <w:rPr>
          <w:rFonts w:cstheme="minorHAnsi"/>
          <w:color w:val="333333"/>
          <w:sz w:val="22"/>
          <w:shd w:val="clear" w:color="auto" w:fill="FFFFFF"/>
        </w:rPr>
        <w:t xml:space="preserve">be relevant. As an </w:t>
      </w:r>
      <w:r w:rsidR="00443663">
        <w:rPr>
          <w:rFonts w:cstheme="minorHAnsi"/>
          <w:color w:val="333333"/>
          <w:sz w:val="22"/>
          <w:shd w:val="clear" w:color="auto" w:fill="FFFFFF"/>
        </w:rPr>
        <w:t>example,</w:t>
      </w:r>
      <w:r>
        <w:rPr>
          <w:rFonts w:cstheme="minorHAnsi"/>
          <w:color w:val="333333"/>
          <w:sz w:val="22"/>
          <w:shd w:val="clear" w:color="auto" w:fill="FFFFFF"/>
        </w:rPr>
        <w:t xml:space="preserve"> a single window system that has received a ship report would check that the data received is correct and </w:t>
      </w:r>
      <w:r w:rsidR="00443663">
        <w:rPr>
          <w:rFonts w:cstheme="minorHAnsi"/>
          <w:color w:val="333333"/>
          <w:sz w:val="22"/>
          <w:shd w:val="clear" w:color="auto" w:fill="FFFFFF"/>
        </w:rPr>
        <w:t xml:space="preserve">in </w:t>
      </w:r>
      <w:r>
        <w:rPr>
          <w:rFonts w:cstheme="minorHAnsi"/>
          <w:color w:val="333333"/>
          <w:sz w:val="22"/>
          <w:shd w:val="clear" w:color="auto" w:fill="FFFFFF"/>
        </w:rPr>
        <w:t xml:space="preserve">the </w:t>
      </w:r>
      <w:r w:rsidR="00443663">
        <w:rPr>
          <w:rFonts w:cstheme="minorHAnsi"/>
          <w:color w:val="333333"/>
          <w:sz w:val="22"/>
          <w:shd w:val="clear" w:color="auto" w:fill="FFFFFF"/>
        </w:rPr>
        <w:t xml:space="preserve">correct </w:t>
      </w:r>
      <w:r>
        <w:rPr>
          <w:rFonts w:cstheme="minorHAnsi"/>
          <w:color w:val="333333"/>
          <w:sz w:val="22"/>
          <w:shd w:val="clear" w:color="auto" w:fill="FFFFFF"/>
        </w:rPr>
        <w:t xml:space="preserve">format. The single window will then forward the relevant information to the </w:t>
      </w:r>
      <w:r w:rsidR="00443663">
        <w:rPr>
          <w:rFonts w:cstheme="minorHAnsi"/>
          <w:color w:val="333333"/>
          <w:sz w:val="22"/>
          <w:shd w:val="clear" w:color="auto" w:fill="FFFFFF"/>
        </w:rPr>
        <w:t xml:space="preserve">appropriate </w:t>
      </w:r>
      <w:r>
        <w:rPr>
          <w:rFonts w:cstheme="minorHAnsi"/>
          <w:color w:val="333333"/>
          <w:sz w:val="22"/>
          <w:shd w:val="clear" w:color="auto" w:fill="FFFFFF"/>
        </w:rPr>
        <w:t>authorities</w:t>
      </w:r>
      <w:r w:rsidR="00F815DB">
        <w:rPr>
          <w:rFonts w:cstheme="minorHAnsi"/>
          <w:color w:val="333333"/>
          <w:sz w:val="22"/>
          <w:shd w:val="clear" w:color="auto" w:fill="FFFFFF"/>
        </w:rPr>
        <w:t xml:space="preserve"> and other Shore-based Stakeholders</w:t>
      </w:r>
      <w:r>
        <w:rPr>
          <w:rFonts w:cstheme="minorHAnsi"/>
          <w:color w:val="333333"/>
          <w:sz w:val="22"/>
          <w:shd w:val="clear" w:color="auto" w:fill="FFFFFF"/>
        </w:rPr>
        <w:t>.</w:t>
      </w:r>
    </w:p>
    <w:p w14:paraId="2EAEA1FB" w14:textId="77777777" w:rsidR="00C57909" w:rsidRDefault="00C57909" w:rsidP="00C57909">
      <w:pPr>
        <w:rPr>
          <w:rFonts w:cstheme="minorHAnsi"/>
          <w:color w:val="333333"/>
          <w:sz w:val="22"/>
          <w:shd w:val="clear" w:color="auto" w:fill="FFFFFF"/>
        </w:rPr>
      </w:pPr>
    </w:p>
    <w:p w14:paraId="7C88EB1A" w14:textId="2FE98D23" w:rsidR="00C57909" w:rsidRDefault="00C57909" w:rsidP="00C57909">
      <w:pPr>
        <w:rPr>
          <w:rFonts w:cstheme="minorHAnsi"/>
          <w:color w:val="333333"/>
          <w:shd w:val="clear" w:color="auto" w:fill="FFFFFF"/>
        </w:rPr>
      </w:pPr>
      <w:r>
        <w:rPr>
          <w:rFonts w:cstheme="minorHAnsi"/>
          <w:color w:val="333333"/>
          <w:sz w:val="22"/>
          <w:shd w:val="clear" w:color="auto" w:fill="FFFFFF"/>
        </w:rPr>
        <w:t>Results of the work done by the shore centre is sent to the ship as a service response, for instance, for a Single Window, this can be a clearance to enter the port. The ship can both update and cancel the request in several iterations. For port clearance, this corresponds to sending a clearance message multiple times, when the ship has available more information to submit</w:t>
      </w:r>
      <w:r w:rsidR="00443663">
        <w:rPr>
          <w:rFonts w:cstheme="minorHAnsi"/>
          <w:color w:val="333333"/>
          <w:sz w:val="22"/>
          <w:shd w:val="clear" w:color="auto" w:fill="FFFFFF"/>
        </w:rPr>
        <w:t xml:space="preserve"> (i.e. updates)</w:t>
      </w:r>
      <w:r>
        <w:rPr>
          <w:rFonts w:cstheme="minorHAnsi"/>
          <w:color w:val="333333"/>
          <w:sz w:val="22"/>
          <w:shd w:val="clear" w:color="auto" w:fill="FFFFFF"/>
        </w:rPr>
        <w:t>. The ship can also cancel the service request, for instance cancel the port clearance request.</w:t>
      </w:r>
    </w:p>
    <w:p w14:paraId="2BB04B3E" w14:textId="77777777" w:rsidR="00C57909" w:rsidRDefault="00C57909" w:rsidP="00C57909">
      <w:pPr>
        <w:rPr>
          <w:rFonts w:cstheme="minorHAnsi"/>
          <w:color w:val="333333"/>
          <w:sz w:val="22"/>
          <w:shd w:val="clear" w:color="auto" w:fill="FFFFFF"/>
        </w:rPr>
      </w:pPr>
    </w:p>
    <w:p w14:paraId="1941AABD" w14:textId="77777777" w:rsidR="00FC04BD" w:rsidRDefault="00C57909" w:rsidP="00AE3C18">
      <w:pPr>
        <w:keepNext/>
      </w:pPr>
      <w:r>
        <w:rPr>
          <w:rFonts w:cstheme="minorHAnsi"/>
          <w:noProof/>
          <w:color w:val="333333"/>
          <w:sz w:val="22"/>
          <w:shd w:val="clear" w:color="auto" w:fill="FFFFFF"/>
        </w:rPr>
        <w:drawing>
          <wp:inline distT="0" distB="0" distL="0" distR="0" wp14:anchorId="6DFDF2D9" wp14:editId="7D087B2A">
            <wp:extent cx="6324600" cy="5877406"/>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342930" cy="5894440"/>
                    </a:xfrm>
                    <a:prstGeom prst="rect">
                      <a:avLst/>
                    </a:prstGeom>
                    <a:noFill/>
                    <a:ln>
                      <a:noFill/>
                    </a:ln>
                  </pic:spPr>
                </pic:pic>
              </a:graphicData>
            </a:graphic>
          </wp:inline>
        </w:drawing>
      </w:r>
    </w:p>
    <w:p w14:paraId="25435AAC" w14:textId="2476EB74" w:rsidR="00C57909" w:rsidRDefault="00FC04BD" w:rsidP="00AE3C18">
      <w:pPr>
        <w:pStyle w:val="Caption"/>
        <w:rPr>
          <w:rFonts w:cstheme="minorHAnsi"/>
          <w:color w:val="333333"/>
          <w:shd w:val="clear" w:color="auto" w:fill="FFFFFF"/>
        </w:rPr>
      </w:pPr>
      <w:r>
        <w:t xml:space="preserve">Figure </w:t>
      </w:r>
      <w:r>
        <w:fldChar w:fldCharType="begin"/>
      </w:r>
      <w:r>
        <w:instrText xml:space="preserve"> SEQ Figure \* ARABIC </w:instrText>
      </w:r>
      <w:r>
        <w:fldChar w:fldCharType="separate"/>
      </w:r>
      <w:r>
        <w:rPr>
          <w:noProof/>
        </w:rPr>
        <w:t>7</w:t>
      </w:r>
      <w:r>
        <w:fldChar w:fldCharType="end"/>
      </w:r>
      <w:r>
        <w:t xml:space="preserve"> Message Exchange</w:t>
      </w:r>
    </w:p>
    <w:p w14:paraId="23FA4776" w14:textId="77777777" w:rsidR="00C57909" w:rsidRDefault="00C57909" w:rsidP="00C57909">
      <w:pPr>
        <w:rPr>
          <w:rFonts w:cstheme="minorHAnsi"/>
          <w:color w:val="333333"/>
          <w:sz w:val="22"/>
          <w:shd w:val="clear" w:color="auto" w:fill="FFFFFF"/>
        </w:rPr>
      </w:pPr>
    </w:p>
    <w:p w14:paraId="53943E93" w14:textId="6C86BA09"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To enable a sequence of data exchange similar to what is described in the examples above would require definitions of additional data elements (beyond conventions and regulations). The data elements would be within the computer and communication domain and will not require additional human interactions or administrative burdens. </w:t>
      </w:r>
    </w:p>
    <w:p w14:paraId="079BDEAA" w14:textId="77777777" w:rsidR="00DA14BB" w:rsidRDefault="00DA14BB" w:rsidP="00C57909">
      <w:pPr>
        <w:rPr>
          <w:rFonts w:cstheme="minorHAnsi"/>
          <w:color w:val="333333"/>
          <w:sz w:val="22"/>
          <w:shd w:val="clear" w:color="auto" w:fill="FFFFFF"/>
        </w:rPr>
      </w:pPr>
    </w:p>
    <w:p w14:paraId="79317CE4" w14:textId="7392133A" w:rsidR="00C57909" w:rsidRDefault="00C57909" w:rsidP="00C57909">
      <w:pPr>
        <w:rPr>
          <w:rFonts w:cstheme="minorHAnsi"/>
          <w:color w:val="333333"/>
          <w:sz w:val="22"/>
          <w:shd w:val="clear" w:color="auto" w:fill="FFFFFF"/>
        </w:rPr>
      </w:pPr>
      <w:r>
        <w:rPr>
          <w:rFonts w:cstheme="minorHAnsi"/>
          <w:color w:val="333333"/>
          <w:sz w:val="22"/>
          <w:shd w:val="clear" w:color="auto" w:fill="FFFFFF"/>
        </w:rPr>
        <w:t>The pattern can also be used to describe a use case where the client</w:t>
      </w:r>
      <w:r w:rsidR="00297BB5">
        <w:rPr>
          <w:rFonts w:cstheme="minorHAnsi"/>
          <w:color w:val="333333"/>
          <w:sz w:val="22"/>
          <w:shd w:val="clear" w:color="auto" w:fill="FFFFFF"/>
        </w:rPr>
        <w:t xml:space="preserve"> (i.e. the ship)</w:t>
      </w:r>
      <w:r>
        <w:rPr>
          <w:rFonts w:cstheme="minorHAnsi"/>
          <w:color w:val="333333"/>
          <w:sz w:val="22"/>
          <w:shd w:val="clear" w:color="auto" w:fill="FFFFFF"/>
        </w:rPr>
        <w:t xml:space="preserve"> subscribes to updates from </w:t>
      </w:r>
      <w:r w:rsidR="00297BB5">
        <w:rPr>
          <w:rFonts w:cstheme="minorHAnsi"/>
          <w:color w:val="333333"/>
          <w:sz w:val="22"/>
          <w:shd w:val="clear" w:color="auto" w:fill="FFFFFF"/>
        </w:rPr>
        <w:t xml:space="preserve">the shore centre </w:t>
      </w:r>
      <w:r>
        <w:rPr>
          <w:rFonts w:cstheme="minorHAnsi"/>
          <w:color w:val="333333"/>
          <w:sz w:val="22"/>
          <w:shd w:val="clear" w:color="auto" w:fill="FFFFFF"/>
        </w:rPr>
        <w:t xml:space="preserve">server until some time-out or until cancellation. </w:t>
      </w:r>
    </w:p>
    <w:p w14:paraId="24290645" w14:textId="77777777" w:rsidR="00DA14BB" w:rsidRDefault="00DA14BB" w:rsidP="00C57909">
      <w:pPr>
        <w:rPr>
          <w:rFonts w:cstheme="minorHAnsi"/>
          <w:color w:val="333333"/>
          <w:sz w:val="22"/>
          <w:shd w:val="clear" w:color="auto" w:fill="FFFFFF"/>
        </w:rPr>
      </w:pPr>
    </w:p>
    <w:p w14:paraId="7A9141D1" w14:textId="5CC7E556" w:rsidR="00C57909" w:rsidRDefault="00C57909" w:rsidP="00C57909">
      <w:pPr>
        <w:rPr>
          <w:rFonts w:cstheme="minorHAnsi"/>
          <w:color w:val="333333"/>
          <w:sz w:val="22"/>
          <w:shd w:val="clear" w:color="auto" w:fill="FFFFFF"/>
        </w:rPr>
      </w:pPr>
      <w:r>
        <w:rPr>
          <w:rFonts w:cstheme="minorHAnsi"/>
          <w:color w:val="333333"/>
          <w:sz w:val="22"/>
          <w:shd w:val="clear" w:color="auto" w:fill="FFFFFF"/>
        </w:rPr>
        <w:t xml:space="preserve">Note that for simplicity and consistency, the sequence diagram is foreseen to be an information exchange between the ship and shore. However, from a practically and real-world point of view, </w:t>
      </w:r>
      <w:r w:rsidR="00832D72">
        <w:rPr>
          <w:rFonts w:cstheme="minorHAnsi"/>
          <w:color w:val="333333"/>
          <w:sz w:val="22"/>
          <w:shd w:val="clear" w:color="auto" w:fill="FFFFFF"/>
        </w:rPr>
        <w:t>systems,</w:t>
      </w:r>
      <w:r>
        <w:rPr>
          <w:rFonts w:cstheme="minorHAnsi"/>
          <w:color w:val="333333"/>
          <w:sz w:val="22"/>
          <w:shd w:val="clear" w:color="auto" w:fill="FFFFFF"/>
        </w:rPr>
        <w:t xml:space="preserve"> and services “onboard” might be implemented elsewhere i.e. on shore or in </w:t>
      </w:r>
      <w:r w:rsidR="00297BB5">
        <w:rPr>
          <w:rFonts w:cstheme="minorHAnsi"/>
          <w:color w:val="333333"/>
          <w:sz w:val="22"/>
          <w:shd w:val="clear" w:color="auto" w:fill="FFFFFF"/>
        </w:rPr>
        <w:t xml:space="preserve">a </w:t>
      </w:r>
      <w:r>
        <w:rPr>
          <w:rFonts w:cstheme="minorHAnsi"/>
          <w:color w:val="333333"/>
          <w:sz w:val="22"/>
          <w:shd w:val="clear" w:color="auto" w:fill="FFFFFF"/>
        </w:rPr>
        <w:t>cloud</w:t>
      </w:r>
      <w:r w:rsidR="00297BB5">
        <w:rPr>
          <w:rFonts w:cstheme="minorHAnsi"/>
          <w:color w:val="333333"/>
          <w:sz w:val="22"/>
          <w:shd w:val="clear" w:color="auto" w:fill="FFFFFF"/>
        </w:rPr>
        <w:t>-based</w:t>
      </w:r>
      <w:r>
        <w:rPr>
          <w:rFonts w:cstheme="minorHAnsi"/>
          <w:color w:val="333333"/>
          <w:sz w:val="22"/>
          <w:shd w:val="clear" w:color="auto" w:fill="FFFFFF"/>
        </w:rPr>
        <w:t xml:space="preserve"> implementation. </w:t>
      </w:r>
      <w:r w:rsidR="00E261AD">
        <w:rPr>
          <w:rFonts w:cstheme="minorHAnsi"/>
          <w:color w:val="333333"/>
          <w:sz w:val="22"/>
          <w:shd w:val="clear" w:color="auto" w:fill="FFFFFF"/>
        </w:rPr>
        <w:t xml:space="preserve">Interpretation of the </w:t>
      </w:r>
      <w:r>
        <w:rPr>
          <w:rFonts w:cstheme="minorHAnsi"/>
          <w:color w:val="333333"/>
          <w:sz w:val="22"/>
          <w:shd w:val="clear" w:color="auto" w:fill="FFFFFF"/>
        </w:rPr>
        <w:t xml:space="preserve">sequence diagrams should </w:t>
      </w:r>
      <w:r w:rsidR="00E261AD">
        <w:rPr>
          <w:rFonts w:cstheme="minorHAnsi"/>
          <w:color w:val="333333"/>
          <w:sz w:val="22"/>
          <w:shd w:val="clear" w:color="auto" w:fill="FFFFFF"/>
        </w:rPr>
        <w:t>take other scenarios into account.</w:t>
      </w:r>
    </w:p>
    <w:p w14:paraId="017310DF" w14:textId="77777777" w:rsidR="00C57909" w:rsidRPr="001073D5" w:rsidRDefault="00C57909" w:rsidP="001073D5">
      <w:pPr>
        <w:pStyle w:val="BodyText"/>
      </w:pPr>
    </w:p>
    <w:p w14:paraId="1F5EF7AA" w14:textId="68241014" w:rsidR="00203B76" w:rsidRDefault="00203B76" w:rsidP="00AE3C18">
      <w:pPr>
        <w:pStyle w:val="Heading3"/>
      </w:pPr>
      <w:bookmarkStart w:id="39" w:name="_Toc49499277"/>
      <w:r>
        <w:t>Cyber Security Requirements</w:t>
      </w:r>
      <w:bookmarkEnd w:id="39"/>
    </w:p>
    <w:p w14:paraId="4A89CDE5" w14:textId="50ADF063" w:rsidR="003A48E6" w:rsidRPr="00CD059C" w:rsidRDefault="003A48E6" w:rsidP="00AE3C18">
      <w:pPr>
        <w:pStyle w:val="BodyText"/>
      </w:pPr>
      <w:r>
        <w:t xml:space="preserve">The harmonized ship reporting system has specific cyber security requirements. These requirements will need to be fulfilled by a cyber security </w:t>
      </w:r>
      <w:r w:rsidR="00BD046E">
        <w:t xml:space="preserve">regime </w:t>
      </w:r>
      <w:r>
        <w:t xml:space="preserve">that is harmonised for all ships, their shore-based representatives and for shore-based stake holders. There is no consensus </w:t>
      </w:r>
      <w:r w:rsidR="00832D72">
        <w:t xml:space="preserve">yet </w:t>
      </w:r>
      <w:r>
        <w:t xml:space="preserve">on what security </w:t>
      </w:r>
      <w:r w:rsidR="00BD046E">
        <w:t xml:space="preserve">regime </w:t>
      </w:r>
      <w:r>
        <w:t xml:space="preserve">the Maritime Industry will </w:t>
      </w:r>
      <w:r w:rsidR="00832D72">
        <w:t>adopt</w:t>
      </w:r>
      <w:r>
        <w:t xml:space="preserve">. Several options are being considered. In Annex </w:t>
      </w:r>
      <w:r w:rsidR="00A16282">
        <w:t xml:space="preserve">2 </w:t>
      </w:r>
      <w:r>
        <w:t xml:space="preserve">of this Guideline contains a description of </w:t>
      </w:r>
      <w:r w:rsidR="00832D72">
        <w:t xml:space="preserve">some of </w:t>
      </w:r>
      <w:r>
        <w:t xml:space="preserve">the cybersecurity </w:t>
      </w:r>
      <w:r w:rsidR="00BD046E">
        <w:t xml:space="preserve">regime </w:t>
      </w:r>
      <w:r>
        <w:t xml:space="preserve">candidates that are currently being considered. This guideline assumes that a harmonised cyber security </w:t>
      </w:r>
      <w:r w:rsidR="00832D72">
        <w:t xml:space="preserve">regime </w:t>
      </w:r>
      <w:r>
        <w:t>will be available.</w:t>
      </w:r>
    </w:p>
    <w:p w14:paraId="2C4041AD" w14:textId="0D6DD6C6" w:rsidR="00D9379E" w:rsidRPr="003A48E6" w:rsidRDefault="00D9379E">
      <w:pPr>
        <w:pStyle w:val="Heading4"/>
      </w:pPr>
      <w:r w:rsidRPr="003A48E6">
        <w:t>Authentication</w:t>
      </w:r>
    </w:p>
    <w:p w14:paraId="17E446D3" w14:textId="1CC0D2F6" w:rsidR="00D9379E" w:rsidRDefault="00D9379E" w:rsidP="00AE3C18">
      <w:pPr>
        <w:pStyle w:val="BodyText"/>
      </w:pPr>
      <w:r>
        <w:t>Shore-based stakeholders will need to be able to authenticate senders of entry requests and of ship reports and their updates.</w:t>
      </w:r>
    </w:p>
    <w:p w14:paraId="79E26B22" w14:textId="77777777" w:rsidR="00A07906" w:rsidRDefault="000E0C0D" w:rsidP="00AE3C18">
      <w:pPr>
        <w:pStyle w:val="BodyText"/>
      </w:pPr>
      <w:r>
        <w:t xml:space="preserve">ICT ship reporting tools used by ships and/or their shore-based representatives will need to be able to authenticate addressees of their </w:t>
      </w:r>
      <w:r w:rsidR="001F315D">
        <w:t>entry requests and their ship reports (and their updates).</w:t>
      </w:r>
    </w:p>
    <w:p w14:paraId="13AEDAC6" w14:textId="4E7F04A7" w:rsidR="000E0C0D" w:rsidRPr="00565033" w:rsidRDefault="000E0C0D" w:rsidP="00AE3C18">
      <w:pPr>
        <w:pStyle w:val="Heading4"/>
      </w:pPr>
      <w:r w:rsidRPr="00CD059C">
        <w:t>Repudiation</w:t>
      </w:r>
    </w:p>
    <w:p w14:paraId="4D6B5FA5" w14:textId="3BEBEAF8" w:rsidR="000E0C0D" w:rsidRDefault="000E0C0D" w:rsidP="00AE3C18">
      <w:pPr>
        <w:pStyle w:val="BodyText"/>
      </w:pPr>
      <w:r>
        <w:t xml:space="preserve">ICT ship reporting tools used by ships and/or their shore-based representatives will need to be able to </w:t>
      </w:r>
      <w:r w:rsidR="00832D72">
        <w:t xml:space="preserve">prove </w:t>
      </w:r>
      <w:r>
        <w:t xml:space="preserve">that their entry requests, their ship </w:t>
      </w:r>
      <w:r w:rsidR="001F315D">
        <w:t>reports,</w:t>
      </w:r>
      <w:r>
        <w:t xml:space="preserve"> and their updates were received by shore-based stakeholders.</w:t>
      </w:r>
    </w:p>
    <w:p w14:paraId="0D78CEF3" w14:textId="64A2003C" w:rsidR="000E0C0D" w:rsidRDefault="000E0C0D" w:rsidP="00AE3C18">
      <w:pPr>
        <w:pStyle w:val="BodyText"/>
      </w:pPr>
      <w:r>
        <w:t xml:space="preserve">Shore-based stakeholders will need a way to </w:t>
      </w:r>
      <w:r w:rsidR="00832D72">
        <w:t xml:space="preserve">prove </w:t>
      </w:r>
      <w:r>
        <w:t>that ICT ship reporting tools used by ships and/or their shore-based representatives did in fact receive their reporting requirements.</w:t>
      </w:r>
    </w:p>
    <w:p w14:paraId="5BC9CC31" w14:textId="41716DF0" w:rsidR="00D9379E" w:rsidRPr="009839D6" w:rsidRDefault="00D9379E" w:rsidP="00AE3C18">
      <w:pPr>
        <w:pStyle w:val="Heading4"/>
      </w:pPr>
      <w:r w:rsidRPr="00CD059C">
        <w:t>E</w:t>
      </w:r>
      <w:r w:rsidRPr="00565033">
        <w:t>ncryption</w:t>
      </w:r>
      <w:r w:rsidR="000E0C0D" w:rsidRPr="00E40220">
        <w:t>/Authorization</w:t>
      </w:r>
    </w:p>
    <w:p w14:paraId="52EF58D1" w14:textId="783B742A" w:rsidR="00D9379E" w:rsidRDefault="00D9379E">
      <w:pPr>
        <w:pStyle w:val="BodyText"/>
      </w:pPr>
      <w:r>
        <w:t xml:space="preserve">Ship Reports may contain sensitive </w:t>
      </w:r>
      <w:r w:rsidR="00A07906">
        <w:t xml:space="preserve">personal </w:t>
      </w:r>
      <w:r>
        <w:t xml:space="preserve">information about crew and passengers as well as trade secrets. Ship Owners/Operators (and by extension their representatives) own this information or are required to protect dissemination of this information on behalf of crew and passengers. Ship Owners/Operators must have control over access to certain ship reports and </w:t>
      </w:r>
      <w:r w:rsidR="000E0C0D">
        <w:t>limit access to only those who have a need to know.</w:t>
      </w:r>
    </w:p>
    <w:p w14:paraId="0A860381" w14:textId="77777777" w:rsidR="00D9379E" w:rsidRDefault="00D9379E" w:rsidP="00303395">
      <w:pPr>
        <w:pStyle w:val="BodyText"/>
      </w:pPr>
    </w:p>
    <w:p w14:paraId="7D61F3EB" w14:textId="7C198D01" w:rsidR="00F527CB" w:rsidRDefault="00F527CB">
      <w:pPr>
        <w:pStyle w:val="Heading2"/>
      </w:pPr>
      <w:bookmarkStart w:id="40" w:name="_Toc48379731"/>
      <w:bookmarkStart w:id="41" w:name="_Toc48379993"/>
      <w:bookmarkStart w:id="42" w:name="_Toc48397129"/>
      <w:bookmarkStart w:id="43" w:name="_Toc48397170"/>
      <w:bookmarkStart w:id="44" w:name="_Toc48397314"/>
      <w:bookmarkStart w:id="45" w:name="_Toc48397398"/>
      <w:bookmarkStart w:id="46" w:name="_Toc48397478"/>
      <w:bookmarkStart w:id="47" w:name="_Toc48397522"/>
      <w:bookmarkStart w:id="48" w:name="_Toc48397562"/>
      <w:bookmarkStart w:id="49" w:name="_Toc48397603"/>
      <w:bookmarkStart w:id="50" w:name="_Toc48397688"/>
      <w:bookmarkStart w:id="51" w:name="_Toc48397753"/>
      <w:bookmarkStart w:id="52" w:name="_Toc48398339"/>
      <w:bookmarkStart w:id="53" w:name="_Toc48398383"/>
      <w:bookmarkStart w:id="54" w:name="_Toc49499278"/>
      <w:bookmarkEnd w:id="40"/>
      <w:bookmarkEnd w:id="41"/>
      <w:bookmarkEnd w:id="42"/>
      <w:bookmarkEnd w:id="43"/>
      <w:bookmarkEnd w:id="44"/>
      <w:bookmarkEnd w:id="45"/>
      <w:bookmarkEnd w:id="46"/>
      <w:bookmarkEnd w:id="47"/>
      <w:bookmarkEnd w:id="48"/>
      <w:bookmarkEnd w:id="49"/>
      <w:bookmarkEnd w:id="50"/>
      <w:bookmarkEnd w:id="51"/>
      <w:bookmarkEnd w:id="52"/>
      <w:bookmarkEnd w:id="53"/>
      <w:r>
        <w:t xml:space="preserve">Migration Steps to the </w:t>
      </w:r>
      <w:r w:rsidR="00DE2C16">
        <w:t xml:space="preserve">Harmonised </w:t>
      </w:r>
      <w:r>
        <w:t>Ship Reporting System</w:t>
      </w:r>
      <w:bookmarkEnd w:id="54"/>
    </w:p>
    <w:p w14:paraId="45A28AC7" w14:textId="0DF8B916" w:rsidR="006E7F13" w:rsidRDefault="006E7F13" w:rsidP="0042204E">
      <w:pPr>
        <w:pStyle w:val="Heading3"/>
      </w:pPr>
      <w:bookmarkStart w:id="55" w:name="_Toc49499279"/>
      <w:r>
        <w:t>Establish a National Authority</w:t>
      </w:r>
      <w:bookmarkEnd w:id="55"/>
    </w:p>
    <w:p w14:paraId="19E13AB1" w14:textId="0DFAE1B3" w:rsidR="00CD059C" w:rsidRPr="00565033" w:rsidRDefault="00CD059C" w:rsidP="00AE3C18">
      <w:pPr>
        <w:pStyle w:val="BodyText"/>
      </w:pPr>
      <w:r>
        <w:t>Establishing a National Authority that offers a</w:t>
      </w:r>
      <w:r w:rsidR="0027228F">
        <w:t>n</w:t>
      </w:r>
      <w:r>
        <w:t xml:space="preserve"> </w:t>
      </w:r>
      <w:r w:rsidR="00555DF3">
        <w:t>MSW/</w:t>
      </w:r>
      <w:r>
        <w:t xml:space="preserve">NSW is a prerequisite for migration to a fully digital, harmonised ship reporting system. It, in turn, requires amending most if not all </w:t>
      </w:r>
      <w:r w:rsidR="00555DF3">
        <w:t>existing</w:t>
      </w:r>
      <w:r>
        <w:t xml:space="preserve"> </w:t>
      </w:r>
      <w:r w:rsidR="00555DF3" w:rsidRPr="00555DF3">
        <w:t>ship reporting processes and procedures</w:t>
      </w:r>
      <w:r w:rsidR="00555DF3">
        <w:t xml:space="preserve">. </w:t>
      </w:r>
      <w:hyperlink r:id="rId64" w:history="1">
        <w:r w:rsidR="00555DF3" w:rsidRPr="00AA1B7B">
          <w:rPr>
            <w:rStyle w:val="Hyperlink"/>
          </w:rPr>
          <w:t>FAL.5/Circ.42</w:t>
        </w:r>
      </w:hyperlink>
      <w:r w:rsidR="00555DF3">
        <w:rPr>
          <w:rStyle w:val="Hyperlink"/>
        </w:rPr>
        <w:t xml:space="preserve"> </w:t>
      </w:r>
      <w:r w:rsidR="00555DF3" w:rsidRPr="00565033">
        <w:rPr>
          <w:rStyle w:val="Hyperlink"/>
          <w:color w:val="auto"/>
          <w:u w:val="none"/>
        </w:rPr>
        <w:t xml:space="preserve">is </w:t>
      </w:r>
      <w:r w:rsidR="00555DF3" w:rsidRPr="00E40220">
        <w:rPr>
          <w:rStyle w:val="Hyperlink"/>
          <w:color w:val="auto"/>
          <w:u w:val="none"/>
        </w:rPr>
        <w:t>intended for</w:t>
      </w:r>
      <w:r w:rsidR="00555DF3">
        <w:rPr>
          <w:rStyle w:val="Hyperlink"/>
          <w:color w:val="auto"/>
          <w:u w:val="none"/>
        </w:rPr>
        <w:t xml:space="preserve"> “</w:t>
      </w:r>
      <w:r w:rsidR="00555DF3">
        <w:t xml:space="preserve">public authorities or Administrations responsible for developing or modifying environments for a Maritime Single Window (MSW)” and provides detailed guidelines (see </w:t>
      </w:r>
      <w:hyperlink w:anchor="_Establish_National/Maritime_Single" w:history="1">
        <w:r w:rsidR="00555DF3" w:rsidRPr="00555DF3">
          <w:rPr>
            <w:rStyle w:val="Hyperlink"/>
          </w:rPr>
          <w:t>Section 2.2.1.2</w:t>
        </w:r>
      </w:hyperlink>
      <w:r w:rsidR="00555DF3">
        <w:t xml:space="preserve">). Annex A of </w:t>
      </w:r>
      <w:hyperlink r:id="rId65" w:history="1">
        <w:r w:rsidR="00555DF3" w:rsidRPr="00AA1B7B">
          <w:rPr>
            <w:rStyle w:val="Hyperlink"/>
          </w:rPr>
          <w:t>FAL.5/Circ.42</w:t>
        </w:r>
      </w:hyperlink>
      <w:r w:rsidR="00555DF3">
        <w:rPr>
          <w:rStyle w:val="Hyperlink"/>
        </w:rPr>
        <w:t xml:space="preserve"> </w:t>
      </w:r>
      <w:r w:rsidR="00555DF3" w:rsidRPr="00565033">
        <w:rPr>
          <w:rStyle w:val="Hyperlink"/>
          <w:color w:val="auto"/>
          <w:u w:val="none"/>
        </w:rPr>
        <w:t>provides examples of NSW implementations</w:t>
      </w:r>
      <w:r w:rsidR="00555DF3">
        <w:rPr>
          <w:rStyle w:val="Hyperlink"/>
          <w:color w:val="auto"/>
          <w:u w:val="none"/>
        </w:rPr>
        <w:t>.</w:t>
      </w:r>
    </w:p>
    <w:p w14:paraId="14E2AAE6" w14:textId="1C17FD2F" w:rsidR="008438BB" w:rsidRDefault="007477D9" w:rsidP="0042204E">
      <w:pPr>
        <w:pStyle w:val="Heading4"/>
      </w:pPr>
      <w:r>
        <w:t>Establish a</w:t>
      </w:r>
      <w:r w:rsidR="008438BB">
        <w:t xml:space="preserve"> Ship Reporting </w:t>
      </w:r>
      <w:r w:rsidR="009822BC">
        <w:t>web service</w:t>
      </w:r>
    </w:p>
    <w:p w14:paraId="2E4800B5" w14:textId="77777777" w:rsidR="00F54604" w:rsidRPr="00CD059C" w:rsidRDefault="00F54604" w:rsidP="00F54604">
      <w:pPr>
        <w:pStyle w:val="BodyText"/>
      </w:pPr>
      <w:r>
        <w:t xml:space="preserve">Establish a </w:t>
      </w:r>
      <w:hyperlink r:id="rId66" w:history="1">
        <w:r w:rsidRPr="00AE1E4B">
          <w:rPr>
            <w:rStyle w:val="Hyperlink"/>
          </w:rPr>
          <w:t>SOAP</w:t>
        </w:r>
      </w:hyperlink>
      <w:r>
        <w:t>/</w:t>
      </w:r>
      <w:hyperlink r:id="rId67" w:history="1">
        <w:r w:rsidRPr="00AE1E4B">
          <w:rPr>
            <w:rStyle w:val="Hyperlink"/>
          </w:rPr>
          <w:t>REST</w:t>
        </w:r>
      </w:hyperlink>
      <w:r>
        <w:t xml:space="preserve"> webservice that is designed to securely exchange information with approaching ships (and with their shore-based representatives).</w:t>
      </w:r>
    </w:p>
    <w:p w14:paraId="472AD3ED" w14:textId="46641FCA" w:rsidR="007477D9" w:rsidRDefault="007477D9" w:rsidP="007477D9">
      <w:pPr>
        <w:pStyle w:val="BodyText"/>
      </w:pPr>
      <w:r>
        <w:t xml:space="preserve">This webservice will need to comply with the requirements </w:t>
      </w:r>
      <w:r w:rsidR="00021CE4">
        <w:t xml:space="preserve">specified in section </w:t>
      </w:r>
      <w:hyperlink w:anchor="_HARMONISED_Ship_Reporting" w:history="1">
        <w:r w:rsidR="00021CE4" w:rsidRPr="00021CE4">
          <w:rPr>
            <w:rStyle w:val="Hyperlink"/>
          </w:rPr>
          <w:t>3.3 Harmonised Ship Reporting System</w:t>
        </w:r>
      </w:hyperlink>
      <w:r w:rsidR="00021CE4">
        <w:t xml:space="preserve"> where it concerns information exchange with ships and/or their shore-based representatives. </w:t>
      </w:r>
    </w:p>
    <w:p w14:paraId="48EF416C" w14:textId="77777777" w:rsidR="00FE5034" w:rsidRDefault="00FE5034" w:rsidP="00FE5034">
      <w:pPr>
        <w:pStyle w:val="BodyText"/>
        <w:spacing w:after="0"/>
      </w:pPr>
    </w:p>
    <w:p w14:paraId="0EA290F0" w14:textId="35EFFD53" w:rsidR="006E7F13" w:rsidRDefault="00021CE4" w:rsidP="0042204E">
      <w:pPr>
        <w:pStyle w:val="Heading4"/>
      </w:pPr>
      <w:r>
        <w:t xml:space="preserve">Publish the URL of the web service in the </w:t>
      </w:r>
      <w:r w:rsidR="00E261AD">
        <w:t>Central Repository</w:t>
      </w:r>
    </w:p>
    <w:p w14:paraId="6A524B70" w14:textId="3CCD1A74" w:rsidR="00021CE4" w:rsidRPr="00565033" w:rsidRDefault="00E261AD" w:rsidP="00AE3C18">
      <w:pPr>
        <w:pStyle w:val="BodyText"/>
      </w:pPr>
      <w:r>
        <w:t xml:space="preserve">ICT Ship Reporting Tools will use the </w:t>
      </w:r>
      <w:hyperlink w:anchor="_Central_Repository" w:history="1">
        <w:r w:rsidRPr="00E261AD">
          <w:rPr>
            <w:rStyle w:val="Hyperlink"/>
          </w:rPr>
          <w:t>Central Repository</w:t>
        </w:r>
      </w:hyperlink>
      <w:r>
        <w:t xml:space="preserve"> </w:t>
      </w:r>
      <w:r w:rsidR="00021CE4">
        <w:t xml:space="preserve">to </w:t>
      </w:r>
      <w:r>
        <w:t xml:space="preserve">identify </w:t>
      </w:r>
      <w:r w:rsidR="00021CE4">
        <w:t xml:space="preserve">the </w:t>
      </w:r>
      <w:r w:rsidR="0027228F">
        <w:t xml:space="preserve">(URL of the) </w:t>
      </w:r>
      <w:r w:rsidR="00021CE4">
        <w:t>ship reporting webservices associated with ports of call that are in the voyage plan and web services that are associated with Mandatory Reporting System areas that the ship will enter during its voyage. The ICT Ship Reporting Tools will initiate ship reporting sessions</w:t>
      </w:r>
      <w:r w:rsidR="00584834">
        <w:t xml:space="preserve"> with</w:t>
      </w:r>
      <w:r w:rsidR="00021CE4">
        <w:t xml:space="preserve"> </w:t>
      </w:r>
      <w:r w:rsidR="00584834">
        <w:t>the relevant webservices to request area and/or port entry.</w:t>
      </w:r>
    </w:p>
    <w:p w14:paraId="29974567" w14:textId="20E49409" w:rsidR="00FE5034" w:rsidRDefault="00FE5034" w:rsidP="0042204E">
      <w:pPr>
        <w:pStyle w:val="Heading4"/>
      </w:pPr>
      <w:r>
        <w:t>Receive Port/Area Entry Requests</w:t>
      </w:r>
    </w:p>
    <w:p w14:paraId="24DFEB88" w14:textId="51A6459D" w:rsidR="00FE5034" w:rsidRPr="00340659" w:rsidRDefault="00FE5034" w:rsidP="00FE5034">
      <w:pPr>
        <w:pStyle w:val="BodyText"/>
      </w:pPr>
      <w:r>
        <w:t xml:space="preserve">The service will need to allow </w:t>
      </w:r>
      <w:hyperlink r:id="rId68" w:history="1">
        <w:r w:rsidRPr="00AE1E4B">
          <w:rPr>
            <w:rStyle w:val="Hyperlink"/>
          </w:rPr>
          <w:t>ICT</w:t>
        </w:r>
      </w:hyperlink>
      <w:r>
        <w:t xml:space="preserve"> ship reporting tools that are used by Bridge Teams and the ship’s shore-based representatives to initiate a secure webservice session and use </w:t>
      </w:r>
      <w:hyperlink r:id="rId69" w:history="1">
        <w:r w:rsidRPr="00AE1E4B">
          <w:rPr>
            <w:rStyle w:val="Hyperlink"/>
          </w:rPr>
          <w:t>JSON</w:t>
        </w:r>
      </w:hyperlink>
      <w:r>
        <w:t>/</w:t>
      </w:r>
      <w:hyperlink r:id="rId70" w:history="1">
        <w:r w:rsidRPr="00006F9D">
          <w:rPr>
            <w:rStyle w:val="Hyperlink"/>
          </w:rPr>
          <w:t>XML</w:t>
        </w:r>
      </w:hyperlink>
      <w:r>
        <w:t xml:space="preserve"> to transmit </w:t>
      </w:r>
      <w:r w:rsidR="00E261AD">
        <w:t>a</w:t>
      </w:r>
      <w:r>
        <w:t xml:space="preserve"> port</w:t>
      </w:r>
      <w:r w:rsidR="00F54604">
        <w:t>/area</w:t>
      </w:r>
      <w:r>
        <w:t xml:space="preserve"> entry request</w:t>
      </w:r>
      <w:r w:rsidR="00E261AD">
        <w:t xml:space="preserve">, possibly a </w:t>
      </w:r>
      <w:hyperlink r:id="rId71" w:history="1">
        <w:r w:rsidR="00E261AD" w:rsidRPr="00AA717C">
          <w:rPr>
            <w:rStyle w:val="Hyperlink"/>
          </w:rPr>
          <w:t>S-421</w:t>
        </w:r>
      </w:hyperlink>
      <w:r w:rsidR="00E261AD">
        <w:t xml:space="preserve"> message.</w:t>
      </w:r>
    </w:p>
    <w:p w14:paraId="7C0FD610" w14:textId="77777777" w:rsidR="00FE5034" w:rsidRPr="00565033" w:rsidRDefault="00FE5034" w:rsidP="00AE3C18">
      <w:pPr>
        <w:pStyle w:val="BodyText"/>
      </w:pPr>
    </w:p>
    <w:p w14:paraId="448E1613" w14:textId="14B2C75F" w:rsidR="00FE5034" w:rsidRDefault="00FE5034" w:rsidP="0042204E">
      <w:pPr>
        <w:pStyle w:val="Heading4"/>
      </w:pPr>
      <w:r>
        <w:t>Convey Reporting Requirements</w:t>
      </w:r>
    </w:p>
    <w:p w14:paraId="24B791CB" w14:textId="72C96D4D" w:rsidR="00FE5034" w:rsidRDefault="00FE5034" w:rsidP="00FE5034">
      <w:pPr>
        <w:pStyle w:val="BodyText"/>
        <w:spacing w:after="0"/>
      </w:pPr>
      <w:r>
        <w:t xml:space="preserve">Based on the values of the data elements transmitted with the </w:t>
      </w:r>
      <w:r w:rsidR="00E261AD">
        <w:t>port/area entry request,</w:t>
      </w:r>
      <w:r>
        <w:t xml:space="preserve"> the webservice will need to have logic rules to determine what reports the ship will need to submit and when. </w:t>
      </w:r>
    </w:p>
    <w:p w14:paraId="3160DAE9" w14:textId="77777777" w:rsidR="00FE5034" w:rsidRDefault="00FE5034" w:rsidP="00FE5034">
      <w:pPr>
        <w:pStyle w:val="BodyText"/>
        <w:spacing w:after="0"/>
      </w:pPr>
    </w:p>
    <w:p w14:paraId="6BBADF07" w14:textId="3E6A1A7E" w:rsidR="00FE5034" w:rsidRDefault="00FE5034" w:rsidP="00FE5034">
      <w:pPr>
        <w:pStyle w:val="BodyText"/>
        <w:spacing w:after="0"/>
      </w:pPr>
      <w:r>
        <w:t xml:space="preserve">Specifically, in response to receiving </w:t>
      </w:r>
      <w:r w:rsidR="00E261AD">
        <w:t>a port/area entry request</w:t>
      </w:r>
      <w:r>
        <w:t xml:space="preserve"> from a ship or from a shore-based representative of the ship, the webservice will need to acknowledge receipt of the request and then transmit the names of the report data structures as defined in the </w:t>
      </w:r>
      <w:hyperlink r:id="rId72" w:history="1">
        <w:r w:rsidRPr="006C5A3D">
          <w:rPr>
            <w:rStyle w:val="Hyperlink"/>
          </w:rPr>
          <w:t>IMO Compe</w:t>
        </w:r>
        <w:r>
          <w:rPr>
            <w:rStyle w:val="Hyperlink"/>
          </w:rPr>
          <w:t>n</w:t>
        </w:r>
        <w:r w:rsidRPr="006C5A3D">
          <w:rPr>
            <w:rStyle w:val="Hyperlink"/>
          </w:rPr>
          <w:t>dium</w:t>
        </w:r>
      </w:hyperlink>
      <w:r>
        <w:t xml:space="preserve"> along with their submission deadlines using JSON/XML. If the IMO Compendium data structures do not include the required report then follow the procedures detailed in section </w:t>
      </w:r>
      <w:hyperlink w:anchor="_Adding_Data_Elements" w:history="1">
        <w:r w:rsidRPr="0027228F">
          <w:rPr>
            <w:rStyle w:val="Hyperlink"/>
          </w:rPr>
          <w:t>3.2.1.2</w:t>
        </w:r>
      </w:hyperlink>
      <w:r>
        <w:t xml:space="preserve"> of the Guideline.</w:t>
      </w:r>
    </w:p>
    <w:p w14:paraId="7B0B0D32" w14:textId="77777777" w:rsidR="00FE5034" w:rsidRDefault="00FE5034" w:rsidP="00FE5034">
      <w:pPr>
        <w:pStyle w:val="BodyText"/>
        <w:spacing w:after="0"/>
      </w:pPr>
    </w:p>
    <w:p w14:paraId="72062887" w14:textId="77777777" w:rsidR="00FE5034" w:rsidRDefault="00FE5034" w:rsidP="00FE5034">
      <w:pPr>
        <w:pStyle w:val="BodyText"/>
        <w:spacing w:after="0"/>
      </w:pPr>
      <w:r>
        <w:t xml:space="preserve">The report deadlines may be expressed in a specific UTC date/time or a date/time relative to the planned time of arrival (i.e. 96 hours before ETA). The submittal of ship reports may also be triggered by entering a certain </w:t>
      </w:r>
      <w:hyperlink r:id="rId73" w:history="1">
        <w:r w:rsidRPr="006C5A3D">
          <w:rPr>
            <w:rStyle w:val="Hyperlink"/>
          </w:rPr>
          <w:t>geo-fenced area</w:t>
        </w:r>
      </w:hyperlink>
      <w:r>
        <w:t xml:space="preserve">. </w:t>
      </w:r>
    </w:p>
    <w:p w14:paraId="7B87A2B5" w14:textId="77777777" w:rsidR="00FE5034" w:rsidRPr="00565033" w:rsidRDefault="00FE5034" w:rsidP="00AE3C18">
      <w:pPr>
        <w:pStyle w:val="BodyText"/>
      </w:pPr>
    </w:p>
    <w:p w14:paraId="45EE9831" w14:textId="42F4A2DB" w:rsidR="00FE5034" w:rsidRDefault="00FE5034" w:rsidP="0042204E">
      <w:pPr>
        <w:pStyle w:val="Heading4"/>
      </w:pPr>
      <w:r>
        <w:t>Receive Ship Reports</w:t>
      </w:r>
    </w:p>
    <w:p w14:paraId="566CCCCC" w14:textId="0787387B" w:rsidR="00FE5034" w:rsidRDefault="00FE5034" w:rsidP="00FE5034">
      <w:pPr>
        <w:pStyle w:val="BodyText"/>
        <w:spacing w:after="0"/>
      </w:pPr>
      <w:r>
        <w:t xml:space="preserve">The webservice should also allow </w:t>
      </w:r>
      <w:r w:rsidR="004D0C80">
        <w:t xml:space="preserve">ICT </w:t>
      </w:r>
      <w:r>
        <w:t xml:space="preserve">ship reporting tools to initiate a secure webservice session and use </w:t>
      </w:r>
      <w:hyperlink r:id="rId74" w:history="1">
        <w:r w:rsidRPr="00AE1E4B">
          <w:rPr>
            <w:rStyle w:val="Hyperlink"/>
          </w:rPr>
          <w:t>JSON</w:t>
        </w:r>
      </w:hyperlink>
      <w:r>
        <w:t>/</w:t>
      </w:r>
      <w:hyperlink r:id="rId75" w:history="1">
        <w:r w:rsidRPr="00006F9D">
          <w:rPr>
            <w:rStyle w:val="Hyperlink"/>
          </w:rPr>
          <w:t>XML</w:t>
        </w:r>
      </w:hyperlink>
      <w:r>
        <w:t xml:space="preserve"> to transmit the values of the data elements that are part of required reports (a.k.a. data structures) along with updates of these values.</w:t>
      </w:r>
    </w:p>
    <w:p w14:paraId="3E188BFE" w14:textId="77777777" w:rsidR="00FE5034" w:rsidRPr="00565033" w:rsidRDefault="00FE5034" w:rsidP="00AE3C18">
      <w:pPr>
        <w:pStyle w:val="BodyText"/>
      </w:pPr>
    </w:p>
    <w:p w14:paraId="08C2CB50" w14:textId="7F0F7752" w:rsidR="006E7F13" w:rsidRDefault="00584834" w:rsidP="0042204E">
      <w:pPr>
        <w:pStyle w:val="Heading4"/>
      </w:pPr>
      <w:r>
        <w:t>D</w:t>
      </w:r>
      <w:r w:rsidR="006E7F13">
        <w:t>istribute Ship Report Information to other stakeholders</w:t>
      </w:r>
    </w:p>
    <w:p w14:paraId="1AAEB3FE" w14:textId="698E7EF4" w:rsidR="00584834" w:rsidRDefault="00584834" w:rsidP="00584834">
      <w:pPr>
        <w:pStyle w:val="BodyText"/>
      </w:pPr>
      <w:r>
        <w:t xml:space="preserve">The National Authority is required to distribute </w:t>
      </w:r>
      <w:r w:rsidR="004D0C80">
        <w:t xml:space="preserve">selected </w:t>
      </w:r>
      <w:r>
        <w:t xml:space="preserve">parts of the information it receives from ICT Ship Reporting Tools via its webservice to other </w:t>
      </w:r>
      <w:r w:rsidR="004D0C80">
        <w:t>Shore-based S</w:t>
      </w:r>
      <w:r>
        <w:t>takeholders.</w:t>
      </w:r>
    </w:p>
    <w:p w14:paraId="560EAF57" w14:textId="6A143511" w:rsidR="00FE5034" w:rsidRDefault="00FE5034" w:rsidP="00FE5034">
      <w:pPr>
        <w:pStyle w:val="BodyText"/>
        <w:spacing w:after="0"/>
      </w:pPr>
      <w:r>
        <w:t xml:space="preserve">This will involve selecting the data structures or even individual data elements that they require, confirming that they are authorized to receive them and forwarding them using </w:t>
      </w:r>
      <w:r w:rsidR="004D0C80">
        <w:t>an appropriate</w:t>
      </w:r>
      <w:r>
        <w:t xml:space="preserve"> cybersecurity </w:t>
      </w:r>
      <w:r w:rsidR="0027228F">
        <w:t>regime</w:t>
      </w:r>
      <w:r>
        <w:t>.</w:t>
      </w:r>
    </w:p>
    <w:p w14:paraId="0C698AC1" w14:textId="77777777" w:rsidR="00FE5034" w:rsidRPr="00DD6432" w:rsidRDefault="00FE5034" w:rsidP="00FE5034">
      <w:pPr>
        <w:pStyle w:val="BodyText"/>
      </w:pPr>
    </w:p>
    <w:p w14:paraId="228A972F" w14:textId="77777777" w:rsidR="00FE5034" w:rsidRPr="00565033" w:rsidRDefault="00FE5034" w:rsidP="00AE3C18">
      <w:pPr>
        <w:pStyle w:val="BodyText"/>
      </w:pPr>
    </w:p>
    <w:p w14:paraId="464DA23E" w14:textId="0D3EA84F" w:rsidR="006E7F13" w:rsidRDefault="006E7F13" w:rsidP="0042204E">
      <w:pPr>
        <w:pStyle w:val="Heading3"/>
      </w:pPr>
      <w:bookmarkStart w:id="56" w:name="_Toc49499280"/>
      <w:r>
        <w:t>Establish a Cyber Security Environment</w:t>
      </w:r>
      <w:bookmarkEnd w:id="56"/>
    </w:p>
    <w:p w14:paraId="3DF576FA" w14:textId="63C3D496" w:rsidR="006E7F13" w:rsidRDefault="00A16282" w:rsidP="00AE3C18">
      <w:pPr>
        <w:pStyle w:val="BodyText"/>
        <w:spacing w:after="0"/>
      </w:pPr>
      <w:r>
        <w:t xml:space="preserve">There is no consensus </w:t>
      </w:r>
      <w:r w:rsidR="0027228F">
        <w:t xml:space="preserve">yet </w:t>
      </w:r>
      <w:r>
        <w:t xml:space="preserve">on what security </w:t>
      </w:r>
      <w:r w:rsidR="00BD046E">
        <w:t xml:space="preserve">regime </w:t>
      </w:r>
      <w:r>
        <w:t xml:space="preserve">the Maritime Industry will settle on. Several options are being considered. In Annex 2 of this Guideline contains a description of </w:t>
      </w:r>
      <w:r w:rsidR="0027228F">
        <w:t xml:space="preserve">some of the </w:t>
      </w:r>
      <w:r>
        <w:t xml:space="preserve">cybersecurity </w:t>
      </w:r>
      <w:r w:rsidR="00BD046E">
        <w:t xml:space="preserve">regime </w:t>
      </w:r>
      <w:r>
        <w:t xml:space="preserve">candidates that are currently being considered. This guideline assumes that a </w:t>
      </w:r>
      <w:r w:rsidR="0027228F">
        <w:t xml:space="preserve">single </w:t>
      </w:r>
      <w:r>
        <w:t xml:space="preserve">harmonised cyber security </w:t>
      </w:r>
      <w:r w:rsidR="00BD046E">
        <w:t xml:space="preserve">regime </w:t>
      </w:r>
      <w:r>
        <w:t xml:space="preserve">will be </w:t>
      </w:r>
      <w:r w:rsidR="0027228F">
        <w:t>adopted</w:t>
      </w:r>
      <w:r>
        <w:t>.</w:t>
      </w:r>
    </w:p>
    <w:p w14:paraId="08964B62" w14:textId="107DE65D" w:rsidR="00FB0AD0" w:rsidRPr="00CD059C" w:rsidRDefault="00FB0AD0" w:rsidP="00AE3C18">
      <w:pPr>
        <w:pStyle w:val="BodyText"/>
      </w:pPr>
    </w:p>
    <w:p w14:paraId="07A17407" w14:textId="77777777" w:rsidR="00CB59F3" w:rsidRPr="00F55AD7" w:rsidRDefault="00CB59F3" w:rsidP="00CB59F3">
      <w:pPr>
        <w:pStyle w:val="Heading2separationline"/>
      </w:pPr>
    </w:p>
    <w:p w14:paraId="3D25681C" w14:textId="6FE71777" w:rsidR="00E10BDB" w:rsidRPr="00F55AD7" w:rsidRDefault="00E10BDB" w:rsidP="00E10BDB">
      <w:pPr>
        <w:pStyle w:val="BodyText"/>
      </w:pPr>
    </w:p>
    <w:p w14:paraId="01541B21" w14:textId="7DD70DCB" w:rsidR="00854BCE" w:rsidRPr="00F55AD7" w:rsidRDefault="00646AFD" w:rsidP="00646AFD">
      <w:pPr>
        <w:pStyle w:val="Heading1"/>
        <w:rPr>
          <w:caps w:val="0"/>
        </w:rPr>
      </w:pPr>
      <w:bookmarkStart w:id="57" w:name="_Toc48398343"/>
      <w:bookmarkStart w:id="58" w:name="_Toc48398387"/>
      <w:bookmarkStart w:id="59" w:name="_Toc48398344"/>
      <w:bookmarkStart w:id="60" w:name="_Toc48398388"/>
      <w:bookmarkStart w:id="61" w:name="_Toc48398345"/>
      <w:bookmarkStart w:id="62" w:name="_Toc48398389"/>
      <w:bookmarkStart w:id="63" w:name="_Toc48398346"/>
      <w:bookmarkStart w:id="64" w:name="_Toc48398390"/>
      <w:bookmarkStart w:id="65" w:name="_Toc48398347"/>
      <w:bookmarkStart w:id="66" w:name="_Toc48398391"/>
      <w:bookmarkStart w:id="67" w:name="_Toc48398348"/>
      <w:bookmarkStart w:id="68" w:name="_Toc48398392"/>
      <w:bookmarkStart w:id="69" w:name="_Toc48398349"/>
      <w:bookmarkStart w:id="70" w:name="_Toc48398393"/>
      <w:bookmarkStart w:id="71" w:name="_Toc471381707"/>
      <w:bookmarkStart w:id="72" w:name="_Toc49499281"/>
      <w:bookmarkEnd w:id="57"/>
      <w:bookmarkEnd w:id="58"/>
      <w:bookmarkEnd w:id="59"/>
      <w:bookmarkEnd w:id="60"/>
      <w:bookmarkEnd w:id="61"/>
      <w:bookmarkEnd w:id="62"/>
      <w:bookmarkEnd w:id="63"/>
      <w:bookmarkEnd w:id="64"/>
      <w:bookmarkEnd w:id="65"/>
      <w:bookmarkEnd w:id="66"/>
      <w:bookmarkEnd w:id="67"/>
      <w:bookmarkEnd w:id="68"/>
      <w:bookmarkEnd w:id="69"/>
      <w:bookmarkEnd w:id="70"/>
      <w:r w:rsidRPr="00F55AD7">
        <w:rPr>
          <w:caps w:val="0"/>
        </w:rPr>
        <w:t>DEFINITIONS</w:t>
      </w:r>
      <w:bookmarkEnd w:id="71"/>
      <w:bookmarkEnd w:id="72"/>
    </w:p>
    <w:p w14:paraId="1146710D" w14:textId="2A7FF79C" w:rsidR="00646AFD" w:rsidRPr="00F55AD7" w:rsidRDefault="00646AFD" w:rsidP="00646AFD">
      <w:pPr>
        <w:pStyle w:val="Heading1separatationline"/>
      </w:pPr>
    </w:p>
    <w:p w14:paraId="681BB91D" w14:textId="4834D7B4"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76" w:history="1">
        <w:r w:rsidRPr="00AE3C18">
          <w:rPr>
            <w:rStyle w:val="BodyTextChar"/>
            <w:color w:val="0070C0"/>
            <w:u w:val="single"/>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0A996F18" w14:textId="23D02871" w:rsidR="00933EE0" w:rsidRDefault="00933EE0" w:rsidP="00933EE0">
      <w:pPr>
        <w:pStyle w:val="Heading1"/>
        <w:rPr>
          <w:caps w:val="0"/>
        </w:rPr>
      </w:pPr>
      <w:bookmarkStart w:id="73" w:name="_Toc471381708"/>
      <w:bookmarkStart w:id="74" w:name="_Toc49499282"/>
      <w:r w:rsidRPr="00F55AD7">
        <w:rPr>
          <w:caps w:val="0"/>
        </w:rPr>
        <w:t>ACRONYMS</w:t>
      </w:r>
      <w:bookmarkEnd w:id="73"/>
      <w:bookmarkEnd w:id="74"/>
    </w:p>
    <w:p w14:paraId="03AC3E29" w14:textId="77777777" w:rsidR="00933EE0" w:rsidRPr="00933EE0" w:rsidRDefault="00933EE0" w:rsidP="00933EE0">
      <w:pPr>
        <w:pStyle w:val="Heading1separatationline"/>
      </w:pPr>
    </w:p>
    <w:p w14:paraId="200B654D" w14:textId="7C04282C" w:rsidR="00646AFD" w:rsidRDefault="00D603BF" w:rsidP="00D603BF">
      <w:pPr>
        <w:pStyle w:val="Acronym"/>
      </w:pPr>
      <w:r>
        <w:t>[Acronym]</w:t>
      </w:r>
      <w:r w:rsidR="001B60A6" w:rsidRPr="00F55AD7">
        <w:tab/>
      </w:r>
      <w:r>
        <w:t>[Acronym]</w:t>
      </w:r>
    </w:p>
    <w:p w14:paraId="46860ECE" w14:textId="3EEA2BCC" w:rsidR="00D603BF" w:rsidRDefault="00D603BF" w:rsidP="00D603BF">
      <w:pPr>
        <w:pStyle w:val="Acronym"/>
      </w:pPr>
      <w:r>
        <w:t>[Acronym]</w:t>
      </w:r>
      <w:r>
        <w:tab/>
        <w:t>[Acronym]</w:t>
      </w:r>
    </w:p>
    <w:p w14:paraId="1E550DC8" w14:textId="77777777" w:rsidR="00572336" w:rsidRDefault="00D603BF" w:rsidP="00D603BF">
      <w:pPr>
        <w:pStyle w:val="Acronym"/>
        <w:sectPr w:rsidR="00572336" w:rsidSect="00331076">
          <w:headerReference w:type="default" r:id="rId77"/>
          <w:footerReference w:type="default" r:id="rId78"/>
          <w:pgSz w:w="11900" w:h="16840"/>
          <w:pgMar w:top="1500" w:right="960" w:bottom="1220" w:left="1280" w:header="201" w:footer="1031" w:gutter="0"/>
          <w:cols w:space="720"/>
        </w:sectPr>
      </w:pPr>
      <w:r>
        <w:t>…</w:t>
      </w:r>
      <w:r>
        <w:tab/>
        <w:t>…</w:t>
      </w:r>
    </w:p>
    <w:p w14:paraId="1FF2C131" w14:textId="38F82A0C" w:rsidR="00D603BF" w:rsidRDefault="007244B0" w:rsidP="00D603BF">
      <w:pPr>
        <w:pStyle w:val="Acronym"/>
      </w:pPr>
      <w:r>
        <w:t>A</w:t>
      </w:r>
    </w:p>
    <w:p w14:paraId="4060FE7B" w14:textId="55BBCCF5" w:rsidR="00917351" w:rsidRDefault="00917351" w:rsidP="00D603BF">
      <w:pPr>
        <w:pStyle w:val="Acronym"/>
      </w:pPr>
    </w:p>
    <w:p w14:paraId="03826146" w14:textId="4E471187" w:rsidR="00572336" w:rsidRPr="003D7524" w:rsidRDefault="00572336" w:rsidP="00572336">
      <w:pPr>
        <w:pStyle w:val="Annex"/>
        <w:numPr>
          <w:ilvl w:val="0"/>
          <w:numId w:val="0"/>
        </w:numPr>
        <w:ind w:left="720"/>
        <w:rPr>
          <w:sz w:val="32"/>
          <w:szCs w:val="28"/>
        </w:rPr>
      </w:pPr>
      <w:r w:rsidRPr="003D7524">
        <w:rPr>
          <w:sz w:val="32"/>
          <w:szCs w:val="28"/>
        </w:rPr>
        <w:t xml:space="preserve">Annex </w:t>
      </w:r>
      <w:r w:rsidR="00BD046E">
        <w:rPr>
          <w:sz w:val="32"/>
          <w:szCs w:val="28"/>
        </w:rPr>
        <w:t>1</w:t>
      </w:r>
      <w:r w:rsidR="00BD046E" w:rsidRPr="003D7524">
        <w:rPr>
          <w:sz w:val="32"/>
          <w:szCs w:val="28"/>
        </w:rPr>
        <w:t xml:space="preserve"> </w:t>
      </w:r>
      <w:r w:rsidRPr="003D7524">
        <w:rPr>
          <w:sz w:val="32"/>
          <w:szCs w:val="28"/>
        </w:rPr>
        <w:t>Examples of Ship Reports Forms</w:t>
      </w:r>
    </w:p>
    <w:p w14:paraId="3BDA7E17" w14:textId="77777777" w:rsidR="00572336" w:rsidRPr="003D7524" w:rsidRDefault="00572336" w:rsidP="00572336">
      <w:pPr>
        <w:pStyle w:val="Annex"/>
        <w:keepNext/>
        <w:numPr>
          <w:ilvl w:val="0"/>
          <w:numId w:val="47"/>
        </w:numPr>
        <w:tabs>
          <w:tab w:val="left" w:pos="1701"/>
        </w:tabs>
        <w:spacing w:before="240" w:after="240" w:line="240" w:lineRule="auto"/>
        <w:jc w:val="both"/>
        <w:outlineLvl w:val="1"/>
        <w:rPr>
          <w:szCs w:val="28"/>
        </w:rPr>
      </w:pPr>
      <w:bookmarkStart w:id="75" w:name="_Toc49499283"/>
      <w:r w:rsidRPr="003D7524">
        <w:rPr>
          <w:szCs w:val="28"/>
        </w:rPr>
        <w:t>Mandatory Ship Report</w:t>
      </w:r>
      <w:bookmarkEnd w:id="75"/>
    </w:p>
    <w:p w14:paraId="48241305" w14:textId="77777777" w:rsidR="00572336" w:rsidRPr="00EF50D7" w:rsidRDefault="00572336" w:rsidP="00572336">
      <w:pPr>
        <w:spacing w:before="4"/>
        <w:rPr>
          <w:rFonts w:ascii="Times New Roman"/>
        </w:rPr>
      </w:pPr>
      <w:r w:rsidRPr="00EF50D7">
        <w:rPr>
          <w:rFonts w:ascii="Times New Roman"/>
        </w:rPr>
        <w:t>To be transmitted via Voice VHF Channels 5, 18 or 19</w:t>
      </w:r>
    </w:p>
    <w:p w14:paraId="2AFA786A" w14:textId="77777777" w:rsidR="00572336" w:rsidRDefault="00572336" w:rsidP="00572336">
      <w:pPr>
        <w:spacing w:before="2"/>
        <w:rPr>
          <w:rFonts w:ascii="Times New Roman" w:eastAsia="Times New Roman" w:hAnsi="Times New Roman" w:cs="Times New Roman"/>
          <w:sz w:val="24"/>
          <w:szCs w:val="24"/>
        </w:rPr>
      </w:pPr>
    </w:p>
    <w:p w14:paraId="65EA4CED" w14:textId="77777777" w:rsidR="00572336" w:rsidRDefault="00572336" w:rsidP="00572336">
      <w:pPr>
        <w:ind w:left="3214" w:right="3171"/>
        <w:jc w:val="center"/>
        <w:rPr>
          <w:rFonts w:ascii="Times New Roman" w:eastAsia="Times New Roman" w:hAnsi="Times New Roman" w:cs="Times New Roman"/>
          <w:sz w:val="23"/>
          <w:szCs w:val="23"/>
        </w:rPr>
      </w:pPr>
      <w:r>
        <w:rPr>
          <w:rFonts w:ascii="Times New Roman"/>
          <w:b/>
          <w:spacing w:val="-1"/>
          <w:sz w:val="23"/>
        </w:rPr>
        <w:t>REEFREP</w:t>
      </w:r>
      <w:r>
        <w:rPr>
          <w:rFonts w:ascii="Times New Roman"/>
          <w:b/>
          <w:spacing w:val="-11"/>
          <w:sz w:val="23"/>
        </w:rPr>
        <w:t xml:space="preserve"> </w:t>
      </w:r>
      <w:r>
        <w:rPr>
          <w:rFonts w:ascii="Times New Roman"/>
          <w:b/>
          <w:spacing w:val="-1"/>
          <w:sz w:val="23"/>
        </w:rPr>
        <w:t>ENTRY</w:t>
      </w:r>
      <w:r>
        <w:rPr>
          <w:rFonts w:ascii="Times New Roman"/>
          <w:b/>
          <w:spacing w:val="-10"/>
          <w:sz w:val="23"/>
        </w:rPr>
        <w:t xml:space="preserve"> </w:t>
      </w:r>
      <w:r>
        <w:rPr>
          <w:rFonts w:ascii="Times New Roman"/>
          <w:b/>
          <w:spacing w:val="-1"/>
          <w:sz w:val="23"/>
        </w:rPr>
        <w:t>(Full</w:t>
      </w:r>
      <w:r>
        <w:rPr>
          <w:rFonts w:ascii="Times New Roman"/>
          <w:b/>
          <w:spacing w:val="-12"/>
          <w:sz w:val="23"/>
        </w:rPr>
        <w:t xml:space="preserve"> </w:t>
      </w:r>
      <w:r>
        <w:rPr>
          <w:rFonts w:ascii="Times New Roman"/>
          <w:b/>
          <w:spacing w:val="-1"/>
          <w:sz w:val="23"/>
        </w:rPr>
        <w:t>Report)</w:t>
      </w:r>
    </w:p>
    <w:p w14:paraId="689618CE" w14:textId="77777777" w:rsidR="00572336" w:rsidRDefault="00572336" w:rsidP="00572336">
      <w:pPr>
        <w:rPr>
          <w:rFonts w:ascii="Times New Roman" w:eastAsia="Times New Roman" w:hAnsi="Times New Roman" w:cs="Times New Roman"/>
          <w:b/>
          <w:bCs/>
          <w:sz w:val="24"/>
          <w:szCs w:val="24"/>
        </w:rPr>
      </w:pPr>
    </w:p>
    <w:p w14:paraId="61428893" w14:textId="77777777" w:rsidR="00572336" w:rsidRDefault="00572336" w:rsidP="00572336">
      <w:pPr>
        <w:spacing w:line="246" w:lineRule="auto"/>
        <w:ind w:left="160"/>
        <w:rPr>
          <w:rFonts w:ascii="Times New Roman" w:eastAsia="Times New Roman" w:hAnsi="Times New Roman" w:cs="Times New Roman"/>
          <w:sz w:val="23"/>
          <w:szCs w:val="23"/>
        </w:rPr>
      </w:pPr>
      <w:r>
        <w:rPr>
          <w:rFonts w:ascii="Times New Roman"/>
          <w:b/>
          <w:spacing w:val="-1"/>
        </w:rPr>
        <w:t>EXAMPLE</w:t>
      </w:r>
      <w:r>
        <w:rPr>
          <w:rFonts w:ascii="Times New Roman"/>
          <w:b/>
          <w:spacing w:val="15"/>
        </w:rPr>
        <w:t xml:space="preserve"> 1</w:t>
      </w:r>
      <w:r>
        <w:rPr>
          <w:rFonts w:ascii="Times New Roman"/>
          <w:b/>
        </w:rPr>
        <w:t xml:space="preserve">: </w:t>
      </w:r>
      <w:r>
        <w:rPr>
          <w:rFonts w:ascii="Times New Roman"/>
          <w:b/>
          <w:spacing w:val="35"/>
        </w:rPr>
        <w:t xml:space="preserve"> </w:t>
      </w:r>
      <w:r>
        <w:rPr>
          <w:rFonts w:ascii="Times New Roman"/>
        </w:rPr>
        <w:t>Ship</w:t>
      </w:r>
      <w:r>
        <w:rPr>
          <w:rFonts w:ascii="Times New Roman"/>
          <w:spacing w:val="17"/>
        </w:rPr>
        <w:t xml:space="preserve"> </w:t>
      </w:r>
      <w:r>
        <w:rPr>
          <w:rFonts w:ascii="Times New Roman"/>
          <w:spacing w:val="-1"/>
        </w:rPr>
        <w:t>sailing</w:t>
      </w:r>
      <w:r>
        <w:rPr>
          <w:rFonts w:ascii="Times New Roman"/>
          <w:spacing w:val="15"/>
        </w:rPr>
        <w:t xml:space="preserve"> </w:t>
      </w:r>
      <w:r>
        <w:rPr>
          <w:rFonts w:ascii="Times New Roman"/>
        </w:rPr>
        <w:t>from</w:t>
      </w:r>
      <w:r>
        <w:rPr>
          <w:rFonts w:ascii="Times New Roman"/>
          <w:spacing w:val="14"/>
        </w:rPr>
        <w:t xml:space="preserve"> </w:t>
      </w:r>
      <w:r>
        <w:rPr>
          <w:rFonts w:ascii="Times New Roman"/>
        </w:rPr>
        <w:t>a</w:t>
      </w:r>
      <w:r>
        <w:rPr>
          <w:rFonts w:ascii="Times New Roman"/>
          <w:spacing w:val="15"/>
        </w:rPr>
        <w:t xml:space="preserve"> </w:t>
      </w:r>
      <w:r>
        <w:rPr>
          <w:rFonts w:ascii="Times New Roman"/>
        </w:rPr>
        <w:t>port</w:t>
      </w:r>
      <w:r>
        <w:rPr>
          <w:rFonts w:ascii="Times New Roman"/>
          <w:spacing w:val="15"/>
        </w:rPr>
        <w:t xml:space="preserve"> </w:t>
      </w:r>
      <w:r>
        <w:rPr>
          <w:rFonts w:ascii="Times New Roman"/>
          <w:spacing w:val="-1"/>
        </w:rPr>
        <w:t>within</w:t>
      </w:r>
      <w:r>
        <w:rPr>
          <w:rFonts w:ascii="Times New Roman"/>
          <w:spacing w:val="18"/>
        </w:rPr>
        <w:t xml:space="preserve"> </w:t>
      </w:r>
      <w:r>
        <w:rPr>
          <w:rFonts w:ascii="Times New Roman"/>
        </w:rPr>
        <w:t>the</w:t>
      </w:r>
      <w:r>
        <w:rPr>
          <w:rFonts w:ascii="Times New Roman"/>
          <w:spacing w:val="15"/>
        </w:rPr>
        <w:t xml:space="preserve"> </w:t>
      </w:r>
      <w:r>
        <w:rPr>
          <w:rFonts w:ascii="Times New Roman"/>
        </w:rPr>
        <w:t>reporting</w:t>
      </w:r>
      <w:r>
        <w:rPr>
          <w:rFonts w:ascii="Times New Roman"/>
          <w:spacing w:val="15"/>
        </w:rPr>
        <w:t xml:space="preserve"> </w:t>
      </w:r>
      <w:r>
        <w:rPr>
          <w:rFonts w:ascii="Times New Roman"/>
          <w:spacing w:val="-1"/>
        </w:rPr>
        <w:t>area,</w:t>
      </w:r>
      <w:r>
        <w:rPr>
          <w:rFonts w:ascii="Times New Roman"/>
          <w:spacing w:val="17"/>
        </w:rPr>
        <w:t xml:space="preserve"> </w:t>
      </w:r>
      <w:r>
        <w:rPr>
          <w:rFonts w:ascii="Times New Roman"/>
        </w:rPr>
        <w:t>routeing</w:t>
      </w:r>
      <w:r>
        <w:rPr>
          <w:rFonts w:ascii="Times New Roman"/>
          <w:spacing w:val="15"/>
        </w:rPr>
        <w:t xml:space="preserve"> </w:t>
      </w:r>
      <w:r>
        <w:rPr>
          <w:rFonts w:ascii="Times New Roman"/>
        </w:rPr>
        <w:t>through</w:t>
      </w:r>
      <w:r>
        <w:rPr>
          <w:rFonts w:ascii="Times New Roman"/>
          <w:spacing w:val="18"/>
        </w:rPr>
        <w:t xml:space="preserve"> </w:t>
      </w:r>
      <w:r>
        <w:rPr>
          <w:rFonts w:ascii="Times New Roman"/>
        </w:rPr>
        <w:t>the</w:t>
      </w:r>
      <w:r>
        <w:rPr>
          <w:rFonts w:ascii="Times New Roman"/>
          <w:spacing w:val="15"/>
        </w:rPr>
        <w:t xml:space="preserve"> </w:t>
      </w:r>
      <w:r>
        <w:rPr>
          <w:rFonts w:ascii="Times New Roman"/>
          <w:spacing w:val="-1"/>
        </w:rPr>
        <w:t>area</w:t>
      </w:r>
      <w:r>
        <w:rPr>
          <w:rFonts w:ascii="Times New Roman"/>
          <w:spacing w:val="15"/>
        </w:rPr>
        <w:t xml:space="preserve"> </w:t>
      </w:r>
      <w:r>
        <w:rPr>
          <w:rFonts w:ascii="Times New Roman"/>
        </w:rPr>
        <w:t>and</w:t>
      </w:r>
      <w:r>
        <w:rPr>
          <w:rFonts w:ascii="Times New Roman"/>
          <w:spacing w:val="39"/>
          <w:w w:val="103"/>
        </w:rPr>
        <w:t xml:space="preserve"> </w:t>
      </w:r>
      <w:r>
        <w:rPr>
          <w:rFonts w:ascii="Times New Roman"/>
          <w:spacing w:val="-1"/>
          <w:sz w:val="23"/>
        </w:rPr>
        <w:t>departing</w:t>
      </w:r>
      <w:r>
        <w:rPr>
          <w:rFonts w:ascii="Times New Roman"/>
          <w:spacing w:val="-9"/>
          <w:sz w:val="23"/>
        </w:rPr>
        <w:t xml:space="preserve"> </w:t>
      </w:r>
      <w:r>
        <w:rPr>
          <w:rFonts w:ascii="Times New Roman"/>
          <w:sz w:val="23"/>
        </w:rPr>
        <w:t>the</w:t>
      </w:r>
      <w:r>
        <w:rPr>
          <w:rFonts w:ascii="Times New Roman"/>
          <w:spacing w:val="-7"/>
          <w:sz w:val="23"/>
        </w:rPr>
        <w:t xml:space="preserve"> </w:t>
      </w:r>
      <w:r>
        <w:rPr>
          <w:rFonts w:ascii="Times New Roman"/>
          <w:spacing w:val="-1"/>
          <w:sz w:val="23"/>
        </w:rPr>
        <w:t>area</w:t>
      </w:r>
      <w:r>
        <w:rPr>
          <w:rFonts w:ascii="Times New Roman"/>
          <w:spacing w:val="-7"/>
          <w:sz w:val="23"/>
        </w:rPr>
        <w:t xml:space="preserve"> </w:t>
      </w:r>
      <w:r>
        <w:rPr>
          <w:rFonts w:ascii="Times New Roman"/>
          <w:spacing w:val="-1"/>
          <w:sz w:val="23"/>
        </w:rPr>
        <w:t>through</w:t>
      </w:r>
      <w:r>
        <w:rPr>
          <w:rFonts w:ascii="Times New Roman"/>
          <w:spacing w:val="-5"/>
          <w:sz w:val="23"/>
        </w:rPr>
        <w:t xml:space="preserve"> </w:t>
      </w:r>
      <w:r>
        <w:rPr>
          <w:rFonts w:ascii="Times New Roman"/>
          <w:spacing w:val="-1"/>
          <w:sz w:val="23"/>
        </w:rPr>
        <w:t>Grafton</w:t>
      </w:r>
      <w:r>
        <w:rPr>
          <w:rFonts w:ascii="Times New Roman"/>
          <w:spacing w:val="-6"/>
          <w:sz w:val="23"/>
        </w:rPr>
        <w:t xml:space="preserve"> </w:t>
      </w:r>
      <w:r>
        <w:rPr>
          <w:rFonts w:ascii="Times New Roman"/>
          <w:spacing w:val="-1"/>
          <w:sz w:val="23"/>
        </w:rPr>
        <w:t>Passage</w:t>
      </w:r>
      <w:r>
        <w:rPr>
          <w:rFonts w:ascii="Times New Roman"/>
          <w:spacing w:val="-7"/>
          <w:sz w:val="23"/>
        </w:rPr>
        <w:t xml:space="preserve"> </w:t>
      </w:r>
      <w:r>
        <w:rPr>
          <w:rFonts w:ascii="Times New Roman"/>
          <w:sz w:val="23"/>
        </w:rPr>
        <w:t>bound</w:t>
      </w:r>
      <w:r>
        <w:rPr>
          <w:rFonts w:ascii="Times New Roman"/>
          <w:spacing w:val="-5"/>
          <w:sz w:val="23"/>
        </w:rPr>
        <w:t xml:space="preserve"> </w:t>
      </w:r>
      <w:r>
        <w:rPr>
          <w:rFonts w:ascii="Times New Roman"/>
          <w:sz w:val="23"/>
        </w:rPr>
        <w:t>for</w:t>
      </w:r>
      <w:r>
        <w:rPr>
          <w:rFonts w:ascii="Times New Roman"/>
          <w:spacing w:val="-6"/>
          <w:sz w:val="23"/>
        </w:rPr>
        <w:t xml:space="preserve"> </w:t>
      </w:r>
      <w:r>
        <w:rPr>
          <w:rFonts w:ascii="Times New Roman"/>
          <w:spacing w:val="-1"/>
          <w:sz w:val="23"/>
        </w:rPr>
        <w:t>Pusan</w:t>
      </w:r>
      <w:r>
        <w:rPr>
          <w:rFonts w:ascii="Times New Roman"/>
          <w:spacing w:val="-5"/>
          <w:sz w:val="23"/>
        </w:rPr>
        <w:t xml:space="preserve"> </w:t>
      </w:r>
      <w:r>
        <w:rPr>
          <w:rFonts w:ascii="Times New Roman"/>
          <w:spacing w:val="-1"/>
          <w:sz w:val="23"/>
        </w:rPr>
        <w:t>via</w:t>
      </w:r>
      <w:r>
        <w:rPr>
          <w:rFonts w:ascii="Times New Roman"/>
          <w:spacing w:val="-7"/>
          <w:sz w:val="23"/>
        </w:rPr>
        <w:t xml:space="preserve"> </w:t>
      </w:r>
      <w:r>
        <w:rPr>
          <w:rFonts w:ascii="Times New Roman"/>
          <w:spacing w:val="-1"/>
          <w:sz w:val="23"/>
        </w:rPr>
        <w:t>Jomard</w:t>
      </w:r>
      <w:r>
        <w:rPr>
          <w:rFonts w:ascii="Times New Roman"/>
          <w:spacing w:val="-6"/>
          <w:sz w:val="23"/>
        </w:rPr>
        <w:t xml:space="preserve"> </w:t>
      </w:r>
      <w:r>
        <w:rPr>
          <w:rFonts w:ascii="Times New Roman"/>
          <w:spacing w:val="-1"/>
          <w:sz w:val="23"/>
        </w:rPr>
        <w:t>Entrance.</w:t>
      </w:r>
    </w:p>
    <w:p w14:paraId="507E6544" w14:textId="77777777" w:rsidR="00572336" w:rsidRDefault="00572336" w:rsidP="00572336">
      <w:pPr>
        <w:rPr>
          <w:rFonts w:ascii="Times New Roman" w:eastAsia="Times New Roman" w:hAnsi="Times New Roman" w:cs="Times New Roman"/>
        </w:rPr>
      </w:pPr>
    </w:p>
    <w:p w14:paraId="1BFFB0D4" w14:textId="77777777" w:rsidR="00572336" w:rsidRDefault="00572336" w:rsidP="00572336">
      <w:pPr>
        <w:rPr>
          <w:rFonts w:ascii="Times New Roman" w:eastAsia="Times New Roman" w:hAnsi="Times New Roman" w:cs="Times New Roman"/>
          <w:sz w:val="24"/>
          <w:szCs w:val="24"/>
        </w:rPr>
      </w:pPr>
    </w:p>
    <w:p w14:paraId="3B2F87AA"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76" w:name="_Toc49499284"/>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76"/>
    </w:p>
    <w:p w14:paraId="297445A6" w14:textId="77777777" w:rsidR="00572336" w:rsidRDefault="00572336" w:rsidP="00572336">
      <w:pPr>
        <w:pStyle w:val="BodyText"/>
        <w:spacing w:after="0"/>
        <w:ind w:left="5920"/>
      </w:pPr>
      <w:r>
        <w:rPr>
          <w:spacing w:val="-1"/>
          <w:w w:val="105"/>
        </w:rPr>
        <w:t>REEFREP</w:t>
      </w:r>
      <w:r>
        <w:rPr>
          <w:spacing w:val="-35"/>
          <w:w w:val="105"/>
        </w:rPr>
        <w:t xml:space="preserve"> </w:t>
      </w:r>
      <w:r>
        <w:rPr>
          <w:w w:val="105"/>
        </w:rPr>
        <w:t>ENTRY</w:t>
      </w:r>
    </w:p>
    <w:p w14:paraId="6CA0B051" w14:textId="77777777" w:rsidR="00572336" w:rsidRDefault="00572336" w:rsidP="00572336">
      <w:pPr>
        <w:rPr>
          <w:rFonts w:ascii="Times New Roman" w:eastAsia="Times New Roman" w:hAnsi="Times New Roman" w:cs="Times New Roman"/>
          <w:sz w:val="20"/>
          <w:szCs w:val="20"/>
        </w:rPr>
      </w:pPr>
    </w:p>
    <w:p w14:paraId="6B990A69" w14:textId="77777777" w:rsidR="00572336" w:rsidRDefault="00572336" w:rsidP="00572336">
      <w:pPr>
        <w:rPr>
          <w:rFonts w:ascii="Times New Roman" w:eastAsia="Times New Roman" w:hAnsi="Times New Roman" w:cs="Times New Roman"/>
          <w:sz w:val="21"/>
          <w:szCs w:val="21"/>
        </w:rPr>
      </w:pPr>
    </w:p>
    <w:tbl>
      <w:tblPr>
        <w:tblW w:w="0" w:type="auto"/>
        <w:tblInd w:w="105" w:type="dxa"/>
        <w:tblLayout w:type="fixed"/>
        <w:tblCellMar>
          <w:left w:w="0" w:type="dxa"/>
          <w:right w:w="0" w:type="dxa"/>
        </w:tblCellMar>
        <w:tblLook w:val="01E0" w:firstRow="1" w:lastRow="1" w:firstColumn="1" w:lastColumn="1" w:noHBand="0" w:noVBand="0"/>
      </w:tblPr>
      <w:tblGrid>
        <w:gridCol w:w="616"/>
        <w:gridCol w:w="4681"/>
        <w:gridCol w:w="867"/>
        <w:gridCol w:w="3189"/>
      </w:tblGrid>
      <w:tr w:rsidR="00572336" w14:paraId="571587C4" w14:textId="77777777" w:rsidTr="00331076">
        <w:trPr>
          <w:trHeight w:hRule="exact" w:val="416"/>
        </w:trPr>
        <w:tc>
          <w:tcPr>
            <w:tcW w:w="616" w:type="dxa"/>
            <w:tcBorders>
              <w:top w:val="nil"/>
              <w:left w:val="nil"/>
              <w:bottom w:val="nil"/>
              <w:right w:val="nil"/>
            </w:tcBorders>
          </w:tcPr>
          <w:p w14:paraId="69314911"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A.</w:t>
            </w:r>
          </w:p>
        </w:tc>
        <w:tc>
          <w:tcPr>
            <w:tcW w:w="4681" w:type="dxa"/>
            <w:tcBorders>
              <w:top w:val="nil"/>
              <w:left w:val="nil"/>
              <w:bottom w:val="nil"/>
              <w:right w:val="nil"/>
            </w:tcBorders>
          </w:tcPr>
          <w:p w14:paraId="22CCF2CF"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z w:val="23"/>
              </w:rPr>
              <w:t>Ships</w:t>
            </w:r>
            <w:r>
              <w:rPr>
                <w:rFonts w:ascii="Times New Roman"/>
                <w:spacing w:val="-7"/>
                <w:sz w:val="23"/>
              </w:rPr>
              <w:t xml:space="preserve"> </w:t>
            </w:r>
            <w:r>
              <w:rPr>
                <w:rFonts w:ascii="Times New Roman"/>
                <w:spacing w:val="-1"/>
                <w:sz w:val="23"/>
              </w:rPr>
              <w:t>name</w:t>
            </w:r>
            <w:r>
              <w:rPr>
                <w:rFonts w:ascii="Times New Roman"/>
                <w:spacing w:val="-6"/>
                <w:sz w:val="23"/>
              </w:rPr>
              <w:t xml:space="preserve"> </w:t>
            </w:r>
            <w:r>
              <w:rPr>
                <w:rFonts w:ascii="Times New Roman"/>
                <w:sz w:val="23"/>
              </w:rPr>
              <w:t>and</w:t>
            </w:r>
            <w:r>
              <w:rPr>
                <w:rFonts w:ascii="Times New Roman"/>
                <w:spacing w:val="-4"/>
                <w:sz w:val="23"/>
              </w:rPr>
              <w:t xml:space="preserve"> </w:t>
            </w:r>
            <w:r>
              <w:rPr>
                <w:rFonts w:ascii="Times New Roman"/>
                <w:spacing w:val="-1"/>
                <w:sz w:val="23"/>
              </w:rPr>
              <w:t>call</w:t>
            </w:r>
            <w:r>
              <w:rPr>
                <w:rFonts w:ascii="Times New Roman"/>
                <w:spacing w:val="-6"/>
                <w:sz w:val="23"/>
              </w:rPr>
              <w:t xml:space="preserve"> </w:t>
            </w:r>
            <w:r>
              <w:rPr>
                <w:rFonts w:ascii="Times New Roman"/>
                <w:spacing w:val="-1"/>
                <w:sz w:val="23"/>
              </w:rPr>
              <w:t>sign</w:t>
            </w:r>
          </w:p>
        </w:tc>
        <w:tc>
          <w:tcPr>
            <w:tcW w:w="867" w:type="dxa"/>
            <w:tcBorders>
              <w:top w:val="nil"/>
              <w:left w:val="nil"/>
              <w:bottom w:val="nil"/>
              <w:right w:val="nil"/>
            </w:tcBorders>
          </w:tcPr>
          <w:p w14:paraId="2B8BBCAD" w14:textId="77777777" w:rsidR="00572336" w:rsidRDefault="00572336" w:rsidP="00331076">
            <w:pPr>
              <w:pStyle w:val="TableParagraph"/>
              <w:ind w:left="515"/>
              <w:rPr>
                <w:rFonts w:ascii="Times New Roman" w:eastAsia="Times New Roman" w:hAnsi="Times New Roman" w:cs="Times New Roman"/>
                <w:sz w:val="23"/>
                <w:szCs w:val="23"/>
              </w:rPr>
            </w:pPr>
            <w:r>
              <w:rPr>
                <w:rFonts w:ascii="Times New Roman"/>
                <w:sz w:val="23"/>
              </w:rPr>
              <w:t>A.</w:t>
            </w:r>
          </w:p>
        </w:tc>
        <w:tc>
          <w:tcPr>
            <w:tcW w:w="3188" w:type="dxa"/>
            <w:tcBorders>
              <w:top w:val="nil"/>
              <w:left w:val="nil"/>
              <w:bottom w:val="nil"/>
              <w:right w:val="nil"/>
            </w:tcBorders>
          </w:tcPr>
          <w:p w14:paraId="2AD20BA5" w14:textId="77777777" w:rsidR="00572336" w:rsidRDefault="00572336" w:rsidP="00331076">
            <w:pPr>
              <w:pStyle w:val="TableParagraph"/>
              <w:ind w:left="119"/>
              <w:rPr>
                <w:rFonts w:ascii="Times New Roman" w:eastAsia="Times New Roman" w:hAnsi="Times New Roman" w:cs="Times New Roman"/>
                <w:sz w:val="23"/>
                <w:szCs w:val="23"/>
              </w:rPr>
            </w:pPr>
            <w:r>
              <w:rPr>
                <w:rFonts w:ascii="Times New Roman"/>
                <w:spacing w:val="-1"/>
                <w:sz w:val="23"/>
              </w:rPr>
              <w:t>MERIDIAN</w:t>
            </w:r>
            <w:r>
              <w:rPr>
                <w:rFonts w:ascii="Times New Roman"/>
                <w:spacing w:val="-17"/>
                <w:sz w:val="23"/>
              </w:rPr>
              <w:t xml:space="preserve"> </w:t>
            </w:r>
            <w:r>
              <w:rPr>
                <w:rFonts w:ascii="Times New Roman"/>
                <w:spacing w:val="-1"/>
                <w:sz w:val="23"/>
              </w:rPr>
              <w:t>/VIPM</w:t>
            </w:r>
          </w:p>
        </w:tc>
      </w:tr>
      <w:tr w:rsidR="00572336" w14:paraId="29E420B2" w14:textId="77777777" w:rsidTr="00331076">
        <w:trPr>
          <w:trHeight w:hRule="exact" w:val="403"/>
        </w:trPr>
        <w:tc>
          <w:tcPr>
            <w:tcW w:w="616" w:type="dxa"/>
            <w:tcBorders>
              <w:top w:val="nil"/>
              <w:left w:val="nil"/>
              <w:bottom w:val="nil"/>
              <w:right w:val="nil"/>
            </w:tcBorders>
          </w:tcPr>
          <w:p w14:paraId="70064756"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B.</w:t>
            </w:r>
          </w:p>
        </w:tc>
        <w:tc>
          <w:tcPr>
            <w:tcW w:w="4681" w:type="dxa"/>
            <w:tcBorders>
              <w:top w:val="nil"/>
              <w:left w:val="nil"/>
              <w:bottom w:val="nil"/>
              <w:right w:val="nil"/>
            </w:tcBorders>
          </w:tcPr>
          <w:p w14:paraId="3BEBA5FA"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Date/Time</w:t>
            </w:r>
            <w:r>
              <w:rPr>
                <w:rFonts w:ascii="Times New Roman"/>
                <w:spacing w:val="-17"/>
                <w:w w:val="105"/>
              </w:rPr>
              <w:t xml:space="preserve"> </w:t>
            </w:r>
            <w:r>
              <w:rPr>
                <w:rFonts w:ascii="Times New Roman"/>
                <w:w w:val="105"/>
              </w:rPr>
              <w:t>of</w:t>
            </w:r>
            <w:r>
              <w:rPr>
                <w:rFonts w:ascii="Times New Roman"/>
                <w:spacing w:val="-16"/>
                <w:w w:val="105"/>
              </w:rPr>
              <w:t xml:space="preserve"> </w:t>
            </w:r>
            <w:r>
              <w:rPr>
                <w:rFonts w:ascii="Times New Roman"/>
                <w:w w:val="105"/>
              </w:rPr>
              <w:t>position</w:t>
            </w:r>
            <w:r>
              <w:rPr>
                <w:rFonts w:ascii="Times New Roman"/>
                <w:spacing w:val="-16"/>
                <w:w w:val="105"/>
              </w:rPr>
              <w:t xml:space="preserve"> </w:t>
            </w:r>
            <w:r>
              <w:rPr>
                <w:rFonts w:ascii="Times New Roman"/>
                <w:w w:val="105"/>
              </w:rPr>
              <w:t>(UTC)</w:t>
            </w:r>
          </w:p>
        </w:tc>
        <w:tc>
          <w:tcPr>
            <w:tcW w:w="867" w:type="dxa"/>
            <w:tcBorders>
              <w:top w:val="nil"/>
              <w:left w:val="nil"/>
              <w:bottom w:val="nil"/>
              <w:right w:val="nil"/>
            </w:tcBorders>
          </w:tcPr>
          <w:p w14:paraId="5A4B4BD9" w14:textId="77777777" w:rsidR="00572336" w:rsidRDefault="00572336" w:rsidP="00331076">
            <w:pPr>
              <w:pStyle w:val="TableParagraph"/>
              <w:ind w:left="518"/>
              <w:rPr>
                <w:rFonts w:ascii="Times New Roman" w:eastAsia="Times New Roman" w:hAnsi="Times New Roman" w:cs="Times New Roman"/>
              </w:rPr>
            </w:pPr>
            <w:r>
              <w:rPr>
                <w:rFonts w:ascii="Times New Roman"/>
                <w:spacing w:val="-1"/>
                <w:w w:val="105"/>
              </w:rPr>
              <w:t>B.</w:t>
            </w:r>
          </w:p>
        </w:tc>
        <w:tc>
          <w:tcPr>
            <w:tcW w:w="3188" w:type="dxa"/>
            <w:tcBorders>
              <w:top w:val="nil"/>
              <w:left w:val="nil"/>
              <w:bottom w:val="nil"/>
              <w:right w:val="nil"/>
            </w:tcBorders>
          </w:tcPr>
          <w:p w14:paraId="15A9B07B" w14:textId="77777777" w:rsidR="00572336" w:rsidRDefault="00572336" w:rsidP="00331076">
            <w:pPr>
              <w:pStyle w:val="TableParagraph"/>
              <w:ind w:left="122"/>
              <w:rPr>
                <w:rFonts w:ascii="Times New Roman" w:eastAsia="Times New Roman" w:hAnsi="Times New Roman" w:cs="Times New Roman"/>
              </w:rPr>
            </w:pPr>
            <w:r>
              <w:rPr>
                <w:rFonts w:ascii="Times New Roman"/>
                <w:spacing w:val="1"/>
                <w:w w:val="105"/>
              </w:rPr>
              <w:t>020200Z</w:t>
            </w:r>
          </w:p>
        </w:tc>
      </w:tr>
      <w:tr w:rsidR="00572336" w14:paraId="413394D0" w14:textId="77777777" w:rsidTr="00331076">
        <w:trPr>
          <w:trHeight w:hRule="exact" w:val="403"/>
        </w:trPr>
        <w:tc>
          <w:tcPr>
            <w:tcW w:w="616" w:type="dxa"/>
            <w:tcBorders>
              <w:top w:val="nil"/>
              <w:left w:val="nil"/>
              <w:bottom w:val="nil"/>
              <w:right w:val="nil"/>
            </w:tcBorders>
          </w:tcPr>
          <w:p w14:paraId="2FC7277A"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C.</w:t>
            </w:r>
          </w:p>
        </w:tc>
        <w:tc>
          <w:tcPr>
            <w:tcW w:w="4681" w:type="dxa"/>
            <w:tcBorders>
              <w:top w:val="nil"/>
              <w:left w:val="nil"/>
              <w:bottom w:val="nil"/>
              <w:right w:val="nil"/>
            </w:tcBorders>
          </w:tcPr>
          <w:p w14:paraId="064252DC"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Name</w:t>
            </w:r>
            <w:r>
              <w:rPr>
                <w:rFonts w:ascii="Times New Roman"/>
                <w:spacing w:val="-15"/>
                <w:w w:val="105"/>
              </w:rPr>
              <w:t xml:space="preserve"> </w:t>
            </w:r>
            <w:r>
              <w:rPr>
                <w:rFonts w:ascii="Times New Roman"/>
                <w:w w:val="105"/>
              </w:rPr>
              <w:t>of</w:t>
            </w:r>
            <w:r>
              <w:rPr>
                <w:rFonts w:ascii="Times New Roman"/>
                <w:spacing w:val="-14"/>
                <w:w w:val="105"/>
              </w:rPr>
              <w:t xml:space="preserve"> </w:t>
            </w:r>
            <w:r>
              <w:rPr>
                <w:rFonts w:ascii="Times New Roman"/>
                <w:spacing w:val="-1"/>
                <w:w w:val="105"/>
              </w:rPr>
              <w:t>Reporting</w:t>
            </w:r>
            <w:r>
              <w:rPr>
                <w:rFonts w:ascii="Times New Roman"/>
                <w:spacing w:val="-15"/>
                <w:w w:val="105"/>
              </w:rPr>
              <w:t xml:space="preserve"> </w:t>
            </w:r>
            <w:r>
              <w:rPr>
                <w:rFonts w:ascii="Times New Roman"/>
                <w:w w:val="105"/>
              </w:rPr>
              <w:t>Point</w:t>
            </w:r>
          </w:p>
        </w:tc>
        <w:tc>
          <w:tcPr>
            <w:tcW w:w="867" w:type="dxa"/>
            <w:tcBorders>
              <w:top w:val="nil"/>
              <w:left w:val="nil"/>
              <w:bottom w:val="nil"/>
              <w:right w:val="nil"/>
            </w:tcBorders>
          </w:tcPr>
          <w:p w14:paraId="397165BD" w14:textId="77777777" w:rsidR="00572336" w:rsidRDefault="00572336" w:rsidP="00331076">
            <w:pPr>
              <w:pStyle w:val="TableParagraph"/>
              <w:ind w:left="517"/>
              <w:rPr>
                <w:rFonts w:ascii="Times New Roman" w:eastAsia="Times New Roman" w:hAnsi="Times New Roman" w:cs="Times New Roman"/>
              </w:rPr>
            </w:pPr>
            <w:r>
              <w:rPr>
                <w:rFonts w:ascii="Times New Roman"/>
                <w:spacing w:val="-1"/>
                <w:w w:val="105"/>
              </w:rPr>
              <w:t>C.</w:t>
            </w:r>
          </w:p>
        </w:tc>
        <w:tc>
          <w:tcPr>
            <w:tcW w:w="3188" w:type="dxa"/>
            <w:tcBorders>
              <w:top w:val="nil"/>
              <w:left w:val="nil"/>
              <w:bottom w:val="nil"/>
              <w:right w:val="nil"/>
            </w:tcBorders>
          </w:tcPr>
          <w:p w14:paraId="4E58D6C1" w14:textId="77777777" w:rsidR="00572336" w:rsidRDefault="00572336" w:rsidP="00331076">
            <w:pPr>
              <w:pStyle w:val="TableParagraph"/>
              <w:ind w:left="120"/>
              <w:rPr>
                <w:rFonts w:ascii="Times New Roman" w:eastAsia="Times New Roman" w:hAnsi="Times New Roman" w:cs="Times New Roman"/>
              </w:rPr>
            </w:pPr>
            <w:r>
              <w:rPr>
                <w:rFonts w:ascii="Times New Roman"/>
                <w:spacing w:val="-1"/>
                <w:w w:val="105"/>
              </w:rPr>
              <w:t>TOWNSVILLE</w:t>
            </w:r>
          </w:p>
        </w:tc>
      </w:tr>
      <w:tr w:rsidR="00572336" w14:paraId="3139EFC7" w14:textId="77777777" w:rsidTr="00331076">
        <w:trPr>
          <w:trHeight w:hRule="exact" w:val="403"/>
        </w:trPr>
        <w:tc>
          <w:tcPr>
            <w:tcW w:w="616" w:type="dxa"/>
            <w:tcBorders>
              <w:top w:val="nil"/>
              <w:left w:val="nil"/>
              <w:bottom w:val="nil"/>
              <w:right w:val="nil"/>
            </w:tcBorders>
          </w:tcPr>
          <w:p w14:paraId="72E0BC36"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E.</w:t>
            </w:r>
          </w:p>
        </w:tc>
        <w:tc>
          <w:tcPr>
            <w:tcW w:w="4681" w:type="dxa"/>
            <w:tcBorders>
              <w:top w:val="nil"/>
              <w:left w:val="nil"/>
              <w:bottom w:val="nil"/>
              <w:right w:val="nil"/>
            </w:tcBorders>
          </w:tcPr>
          <w:p w14:paraId="32A15CDA"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Course</w:t>
            </w:r>
            <w:r>
              <w:rPr>
                <w:rFonts w:ascii="Times New Roman"/>
                <w:spacing w:val="-24"/>
                <w:w w:val="105"/>
              </w:rPr>
              <w:t xml:space="preserve"> </w:t>
            </w:r>
            <w:r>
              <w:rPr>
                <w:rFonts w:ascii="Times New Roman"/>
                <w:spacing w:val="-1"/>
                <w:w w:val="105"/>
              </w:rPr>
              <w:t>(normally</w:t>
            </w:r>
            <w:r>
              <w:rPr>
                <w:rFonts w:ascii="Times New Roman"/>
                <w:spacing w:val="-25"/>
                <w:w w:val="105"/>
              </w:rPr>
              <w:t xml:space="preserve"> </w:t>
            </w:r>
            <w:r>
              <w:rPr>
                <w:rFonts w:ascii="Times New Roman"/>
                <w:spacing w:val="-1"/>
                <w:w w:val="105"/>
              </w:rPr>
              <w:t>various)</w:t>
            </w:r>
          </w:p>
        </w:tc>
        <w:tc>
          <w:tcPr>
            <w:tcW w:w="867" w:type="dxa"/>
            <w:tcBorders>
              <w:top w:val="nil"/>
              <w:left w:val="nil"/>
              <w:bottom w:val="nil"/>
              <w:right w:val="nil"/>
            </w:tcBorders>
          </w:tcPr>
          <w:p w14:paraId="7373ED23" w14:textId="77777777" w:rsidR="00572336" w:rsidRDefault="00572336" w:rsidP="00331076">
            <w:pPr>
              <w:pStyle w:val="TableParagraph"/>
              <w:ind w:left="516"/>
              <w:rPr>
                <w:rFonts w:ascii="Times New Roman" w:eastAsia="Times New Roman" w:hAnsi="Times New Roman" w:cs="Times New Roman"/>
              </w:rPr>
            </w:pPr>
            <w:r>
              <w:rPr>
                <w:rFonts w:ascii="Times New Roman"/>
                <w:spacing w:val="-1"/>
                <w:w w:val="105"/>
              </w:rPr>
              <w:t>E.</w:t>
            </w:r>
          </w:p>
        </w:tc>
        <w:tc>
          <w:tcPr>
            <w:tcW w:w="3188" w:type="dxa"/>
            <w:tcBorders>
              <w:top w:val="nil"/>
              <w:left w:val="nil"/>
              <w:bottom w:val="nil"/>
              <w:right w:val="nil"/>
            </w:tcBorders>
          </w:tcPr>
          <w:p w14:paraId="415D3EAB" w14:textId="77777777" w:rsidR="00572336" w:rsidRDefault="00572336" w:rsidP="00331076">
            <w:pPr>
              <w:pStyle w:val="TableParagraph"/>
              <w:ind w:left="119"/>
              <w:rPr>
                <w:rFonts w:ascii="Times New Roman" w:eastAsia="Times New Roman" w:hAnsi="Times New Roman" w:cs="Times New Roman"/>
              </w:rPr>
            </w:pPr>
            <w:r>
              <w:rPr>
                <w:rFonts w:ascii="Times New Roman"/>
                <w:spacing w:val="-1"/>
                <w:w w:val="105"/>
              </w:rPr>
              <w:t>VARIOUS</w:t>
            </w:r>
          </w:p>
        </w:tc>
      </w:tr>
      <w:tr w:rsidR="00572336" w14:paraId="60F21FF4" w14:textId="77777777" w:rsidTr="00331076">
        <w:trPr>
          <w:trHeight w:hRule="exact" w:val="403"/>
        </w:trPr>
        <w:tc>
          <w:tcPr>
            <w:tcW w:w="616" w:type="dxa"/>
            <w:tcBorders>
              <w:top w:val="nil"/>
              <w:left w:val="nil"/>
              <w:bottom w:val="nil"/>
              <w:right w:val="nil"/>
            </w:tcBorders>
          </w:tcPr>
          <w:p w14:paraId="16B06DFA"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3"/>
                <w:sz w:val="23"/>
              </w:rPr>
              <w:t>F.</w:t>
            </w:r>
          </w:p>
        </w:tc>
        <w:tc>
          <w:tcPr>
            <w:tcW w:w="4681" w:type="dxa"/>
            <w:tcBorders>
              <w:top w:val="nil"/>
              <w:left w:val="nil"/>
              <w:bottom w:val="nil"/>
              <w:right w:val="nil"/>
            </w:tcBorders>
          </w:tcPr>
          <w:p w14:paraId="0977CAA5"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pacing w:val="-1"/>
                <w:sz w:val="23"/>
              </w:rPr>
              <w:t>Speed</w:t>
            </w:r>
          </w:p>
        </w:tc>
        <w:tc>
          <w:tcPr>
            <w:tcW w:w="867" w:type="dxa"/>
            <w:tcBorders>
              <w:top w:val="nil"/>
              <w:left w:val="nil"/>
              <w:bottom w:val="nil"/>
              <w:right w:val="nil"/>
            </w:tcBorders>
          </w:tcPr>
          <w:p w14:paraId="53A5BF9B" w14:textId="77777777" w:rsidR="00572336" w:rsidRDefault="00572336" w:rsidP="00331076">
            <w:pPr>
              <w:pStyle w:val="TableParagraph"/>
              <w:ind w:left="517"/>
              <w:rPr>
                <w:rFonts w:ascii="Times New Roman" w:eastAsia="Times New Roman" w:hAnsi="Times New Roman" w:cs="Times New Roman"/>
                <w:sz w:val="23"/>
                <w:szCs w:val="23"/>
              </w:rPr>
            </w:pPr>
            <w:r>
              <w:rPr>
                <w:rFonts w:ascii="Times New Roman"/>
                <w:spacing w:val="-3"/>
                <w:sz w:val="23"/>
              </w:rPr>
              <w:t>F.</w:t>
            </w:r>
          </w:p>
        </w:tc>
        <w:tc>
          <w:tcPr>
            <w:tcW w:w="3188" w:type="dxa"/>
            <w:tcBorders>
              <w:top w:val="nil"/>
              <w:left w:val="nil"/>
              <w:bottom w:val="nil"/>
              <w:right w:val="nil"/>
            </w:tcBorders>
          </w:tcPr>
          <w:p w14:paraId="18B488D5" w14:textId="77777777" w:rsidR="00572336" w:rsidRDefault="00572336" w:rsidP="00331076">
            <w:pPr>
              <w:pStyle w:val="TableParagraph"/>
              <w:ind w:left="120"/>
              <w:rPr>
                <w:rFonts w:ascii="Times New Roman" w:eastAsia="Times New Roman" w:hAnsi="Times New Roman" w:cs="Times New Roman"/>
                <w:sz w:val="23"/>
                <w:szCs w:val="23"/>
              </w:rPr>
            </w:pPr>
            <w:r>
              <w:rPr>
                <w:rFonts w:ascii="Times New Roman"/>
                <w:sz w:val="23"/>
              </w:rPr>
              <w:t>15</w:t>
            </w:r>
          </w:p>
        </w:tc>
      </w:tr>
      <w:tr w:rsidR="00572336" w14:paraId="5C20AF68" w14:textId="77777777" w:rsidTr="00331076">
        <w:trPr>
          <w:trHeight w:hRule="exact" w:val="403"/>
        </w:trPr>
        <w:tc>
          <w:tcPr>
            <w:tcW w:w="616" w:type="dxa"/>
            <w:tcBorders>
              <w:top w:val="nil"/>
              <w:left w:val="nil"/>
              <w:bottom w:val="nil"/>
              <w:right w:val="nil"/>
            </w:tcBorders>
          </w:tcPr>
          <w:p w14:paraId="43C0C5E8"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G.</w:t>
            </w:r>
          </w:p>
        </w:tc>
        <w:tc>
          <w:tcPr>
            <w:tcW w:w="4681" w:type="dxa"/>
            <w:tcBorders>
              <w:top w:val="nil"/>
              <w:left w:val="nil"/>
              <w:bottom w:val="nil"/>
              <w:right w:val="nil"/>
            </w:tcBorders>
          </w:tcPr>
          <w:p w14:paraId="55752F32"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Departed</w:t>
            </w:r>
            <w:r>
              <w:rPr>
                <w:rFonts w:ascii="Times New Roman"/>
                <w:spacing w:val="-13"/>
                <w:w w:val="105"/>
              </w:rPr>
              <w:t xml:space="preserve"> </w:t>
            </w:r>
            <w:r>
              <w:rPr>
                <w:rFonts w:ascii="Times New Roman"/>
                <w:w w:val="105"/>
              </w:rPr>
              <w:t>(port</w:t>
            </w:r>
            <w:r>
              <w:rPr>
                <w:rFonts w:ascii="Times New Roman"/>
                <w:spacing w:val="-15"/>
                <w:w w:val="105"/>
              </w:rPr>
              <w:t xml:space="preserve"> </w:t>
            </w:r>
            <w:r>
              <w:rPr>
                <w:rFonts w:ascii="Times New Roman"/>
                <w:spacing w:val="-1"/>
                <w:w w:val="105"/>
              </w:rPr>
              <w:t>if</w:t>
            </w:r>
            <w:r>
              <w:rPr>
                <w:rFonts w:ascii="Times New Roman"/>
                <w:spacing w:val="-13"/>
                <w:w w:val="105"/>
              </w:rPr>
              <w:t xml:space="preserve"> </w:t>
            </w:r>
            <w:r>
              <w:rPr>
                <w:rFonts w:ascii="Times New Roman"/>
                <w:spacing w:val="-1"/>
                <w:w w:val="105"/>
              </w:rPr>
              <w:t>outside</w:t>
            </w:r>
            <w:r>
              <w:rPr>
                <w:rFonts w:ascii="Times New Roman"/>
                <w:spacing w:val="-14"/>
                <w:w w:val="105"/>
              </w:rPr>
              <w:t xml:space="preserve"> </w:t>
            </w:r>
            <w:r>
              <w:rPr>
                <w:rFonts w:ascii="Times New Roman"/>
                <w:spacing w:val="-1"/>
                <w:w w:val="105"/>
              </w:rPr>
              <w:t>reporting</w:t>
            </w:r>
            <w:r>
              <w:rPr>
                <w:rFonts w:ascii="Times New Roman"/>
                <w:spacing w:val="-14"/>
                <w:w w:val="105"/>
              </w:rPr>
              <w:t xml:space="preserve"> </w:t>
            </w:r>
            <w:r>
              <w:rPr>
                <w:rFonts w:ascii="Times New Roman"/>
                <w:spacing w:val="-1"/>
                <w:w w:val="105"/>
              </w:rPr>
              <w:t>area)</w:t>
            </w:r>
          </w:p>
        </w:tc>
        <w:tc>
          <w:tcPr>
            <w:tcW w:w="867" w:type="dxa"/>
            <w:tcBorders>
              <w:top w:val="nil"/>
              <w:left w:val="nil"/>
              <w:bottom w:val="nil"/>
              <w:right w:val="nil"/>
            </w:tcBorders>
          </w:tcPr>
          <w:p w14:paraId="0BA069CF" w14:textId="77777777" w:rsidR="00572336" w:rsidRDefault="00572336" w:rsidP="00331076">
            <w:pPr>
              <w:pStyle w:val="TableParagraph"/>
              <w:ind w:left="515"/>
              <w:rPr>
                <w:rFonts w:ascii="Times New Roman" w:eastAsia="Times New Roman" w:hAnsi="Times New Roman" w:cs="Times New Roman"/>
              </w:rPr>
            </w:pPr>
            <w:r>
              <w:rPr>
                <w:rFonts w:ascii="Times New Roman"/>
                <w:w w:val="105"/>
              </w:rPr>
              <w:t>G.</w:t>
            </w:r>
          </w:p>
        </w:tc>
        <w:tc>
          <w:tcPr>
            <w:tcW w:w="3188" w:type="dxa"/>
            <w:tcBorders>
              <w:top w:val="nil"/>
              <w:left w:val="nil"/>
              <w:bottom w:val="nil"/>
              <w:right w:val="nil"/>
            </w:tcBorders>
          </w:tcPr>
          <w:p w14:paraId="2407D91B" w14:textId="77777777" w:rsidR="00572336" w:rsidRDefault="00572336" w:rsidP="00331076">
            <w:pPr>
              <w:pStyle w:val="TableParagraph"/>
              <w:ind w:left="119"/>
              <w:rPr>
                <w:rFonts w:ascii="Times New Roman" w:eastAsia="Times New Roman" w:hAnsi="Times New Roman" w:cs="Times New Roman"/>
              </w:rPr>
            </w:pPr>
            <w:r>
              <w:rPr>
                <w:rFonts w:ascii="Times New Roman"/>
                <w:w w:val="105"/>
              </w:rPr>
              <w:t>--</w:t>
            </w:r>
          </w:p>
        </w:tc>
      </w:tr>
      <w:tr w:rsidR="00572336" w14:paraId="35E9DE9C" w14:textId="77777777" w:rsidTr="00331076">
        <w:trPr>
          <w:trHeight w:hRule="exact" w:val="403"/>
        </w:trPr>
        <w:tc>
          <w:tcPr>
            <w:tcW w:w="616" w:type="dxa"/>
            <w:tcBorders>
              <w:top w:val="nil"/>
              <w:left w:val="nil"/>
              <w:bottom w:val="nil"/>
              <w:right w:val="nil"/>
            </w:tcBorders>
          </w:tcPr>
          <w:p w14:paraId="6CF6175F"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H.</w:t>
            </w:r>
          </w:p>
        </w:tc>
        <w:tc>
          <w:tcPr>
            <w:tcW w:w="4681" w:type="dxa"/>
            <w:tcBorders>
              <w:top w:val="nil"/>
              <w:left w:val="nil"/>
              <w:bottom w:val="nil"/>
              <w:right w:val="nil"/>
            </w:tcBorders>
          </w:tcPr>
          <w:p w14:paraId="37EB9B9C"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pacing w:val="-1"/>
                <w:sz w:val="23"/>
              </w:rPr>
              <w:t>Date/Time</w:t>
            </w:r>
            <w:r>
              <w:rPr>
                <w:rFonts w:ascii="Times New Roman"/>
                <w:spacing w:val="-6"/>
                <w:sz w:val="23"/>
              </w:rPr>
              <w:t xml:space="preserve"> </w:t>
            </w:r>
            <w:r>
              <w:rPr>
                <w:rFonts w:ascii="Times New Roman"/>
                <w:sz w:val="23"/>
              </w:rPr>
              <w:t>of</w:t>
            </w:r>
            <w:r>
              <w:rPr>
                <w:rFonts w:ascii="Times New Roman"/>
                <w:spacing w:val="-5"/>
                <w:sz w:val="23"/>
              </w:rPr>
              <w:t xml:space="preserve"> </w:t>
            </w:r>
            <w:r>
              <w:rPr>
                <w:rFonts w:ascii="Times New Roman"/>
                <w:spacing w:val="-1"/>
                <w:sz w:val="23"/>
              </w:rPr>
              <w:t>entry</w:t>
            </w:r>
            <w:r>
              <w:rPr>
                <w:rFonts w:ascii="Times New Roman"/>
                <w:spacing w:val="-9"/>
                <w:sz w:val="23"/>
              </w:rPr>
              <w:t xml:space="preserve"> </w:t>
            </w:r>
            <w:r>
              <w:rPr>
                <w:rFonts w:ascii="Times New Roman"/>
                <w:spacing w:val="-1"/>
                <w:sz w:val="23"/>
              </w:rPr>
              <w:t>in</w:t>
            </w:r>
            <w:r>
              <w:rPr>
                <w:rFonts w:ascii="Times New Roman"/>
                <w:spacing w:val="-4"/>
                <w:sz w:val="23"/>
              </w:rPr>
              <w:t xml:space="preserve"> </w:t>
            </w:r>
            <w:r>
              <w:rPr>
                <w:rFonts w:ascii="Times New Roman"/>
                <w:spacing w:val="-1"/>
                <w:sz w:val="23"/>
              </w:rPr>
              <w:t>system</w:t>
            </w:r>
            <w:r>
              <w:rPr>
                <w:rFonts w:ascii="Times New Roman"/>
                <w:spacing w:val="-7"/>
                <w:sz w:val="23"/>
              </w:rPr>
              <w:t xml:space="preserve"> </w:t>
            </w:r>
            <w:r>
              <w:rPr>
                <w:rFonts w:ascii="Times New Roman"/>
                <w:spacing w:val="-1"/>
                <w:sz w:val="23"/>
              </w:rPr>
              <w:t>and</w:t>
            </w:r>
            <w:r>
              <w:rPr>
                <w:rFonts w:ascii="Times New Roman"/>
                <w:spacing w:val="-5"/>
                <w:sz w:val="23"/>
              </w:rPr>
              <w:t xml:space="preserve"> </w:t>
            </w:r>
            <w:r>
              <w:rPr>
                <w:rFonts w:ascii="Times New Roman"/>
                <w:spacing w:val="-1"/>
                <w:sz w:val="23"/>
              </w:rPr>
              <w:t>point</w:t>
            </w:r>
            <w:r>
              <w:rPr>
                <w:rFonts w:ascii="Times New Roman"/>
                <w:spacing w:val="-6"/>
                <w:sz w:val="23"/>
              </w:rPr>
              <w:t xml:space="preserve"> </w:t>
            </w:r>
            <w:r>
              <w:rPr>
                <w:rFonts w:ascii="Times New Roman"/>
                <w:sz w:val="23"/>
              </w:rPr>
              <w:t>of</w:t>
            </w:r>
          </w:p>
        </w:tc>
        <w:tc>
          <w:tcPr>
            <w:tcW w:w="867" w:type="dxa"/>
            <w:tcBorders>
              <w:top w:val="nil"/>
              <w:left w:val="nil"/>
              <w:bottom w:val="nil"/>
              <w:right w:val="nil"/>
            </w:tcBorders>
          </w:tcPr>
          <w:p w14:paraId="64BD9280" w14:textId="77777777" w:rsidR="00572336" w:rsidRDefault="00572336" w:rsidP="00331076"/>
        </w:tc>
        <w:tc>
          <w:tcPr>
            <w:tcW w:w="3188" w:type="dxa"/>
            <w:tcBorders>
              <w:top w:val="nil"/>
              <w:left w:val="nil"/>
              <w:bottom w:val="nil"/>
              <w:right w:val="nil"/>
            </w:tcBorders>
          </w:tcPr>
          <w:p w14:paraId="57AA28BE" w14:textId="77777777" w:rsidR="00572336" w:rsidRDefault="00572336" w:rsidP="00331076"/>
        </w:tc>
      </w:tr>
      <w:tr w:rsidR="00572336" w14:paraId="06CAB0BF" w14:textId="77777777" w:rsidTr="00331076">
        <w:trPr>
          <w:trHeight w:hRule="exact" w:val="403"/>
        </w:trPr>
        <w:tc>
          <w:tcPr>
            <w:tcW w:w="616" w:type="dxa"/>
            <w:tcBorders>
              <w:top w:val="nil"/>
              <w:left w:val="nil"/>
              <w:bottom w:val="nil"/>
              <w:right w:val="nil"/>
            </w:tcBorders>
          </w:tcPr>
          <w:p w14:paraId="680DDB7D" w14:textId="77777777" w:rsidR="00572336" w:rsidRDefault="00572336" w:rsidP="00331076"/>
        </w:tc>
        <w:tc>
          <w:tcPr>
            <w:tcW w:w="4681" w:type="dxa"/>
            <w:tcBorders>
              <w:top w:val="nil"/>
              <w:left w:val="nil"/>
              <w:bottom w:val="nil"/>
              <w:right w:val="nil"/>
            </w:tcBorders>
          </w:tcPr>
          <w:p w14:paraId="76AA3BEC"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entry</w:t>
            </w:r>
            <w:r>
              <w:rPr>
                <w:rFonts w:ascii="Times New Roman"/>
                <w:spacing w:val="-14"/>
                <w:w w:val="105"/>
              </w:rPr>
              <w:t xml:space="preserve"> </w:t>
            </w:r>
            <w:r>
              <w:rPr>
                <w:rFonts w:ascii="Times New Roman"/>
                <w:w w:val="105"/>
              </w:rPr>
              <w:t>(not</w:t>
            </w:r>
            <w:r>
              <w:rPr>
                <w:rFonts w:ascii="Times New Roman"/>
                <w:spacing w:val="-11"/>
                <w:w w:val="105"/>
              </w:rPr>
              <w:t xml:space="preserve"> </w:t>
            </w:r>
            <w:r>
              <w:rPr>
                <w:rFonts w:ascii="Times New Roman"/>
                <w:spacing w:val="-1"/>
                <w:w w:val="105"/>
              </w:rPr>
              <w:t>required</w:t>
            </w:r>
            <w:r>
              <w:rPr>
                <w:rFonts w:ascii="Times New Roman"/>
                <w:spacing w:val="-9"/>
                <w:w w:val="105"/>
              </w:rPr>
              <w:t xml:space="preserve"> </w:t>
            </w:r>
            <w:r>
              <w:rPr>
                <w:rFonts w:ascii="Times New Roman"/>
                <w:spacing w:val="-1"/>
                <w:w w:val="105"/>
              </w:rPr>
              <w:t>if</w:t>
            </w:r>
            <w:r>
              <w:rPr>
                <w:rFonts w:ascii="Times New Roman"/>
                <w:spacing w:val="-9"/>
                <w:w w:val="105"/>
              </w:rPr>
              <w:t xml:space="preserve"> </w:t>
            </w:r>
            <w:r>
              <w:rPr>
                <w:rFonts w:ascii="Times New Roman"/>
                <w:spacing w:val="-1"/>
                <w:w w:val="105"/>
              </w:rPr>
              <w:t>advised</w:t>
            </w:r>
            <w:r>
              <w:rPr>
                <w:rFonts w:ascii="Times New Roman"/>
                <w:spacing w:val="-9"/>
                <w:w w:val="105"/>
              </w:rPr>
              <w:t xml:space="preserve"> </w:t>
            </w:r>
            <w:r>
              <w:rPr>
                <w:rFonts w:ascii="Times New Roman"/>
                <w:spacing w:val="-1"/>
                <w:w w:val="105"/>
              </w:rPr>
              <w:t>at</w:t>
            </w:r>
            <w:r>
              <w:rPr>
                <w:rFonts w:ascii="Times New Roman"/>
                <w:spacing w:val="-10"/>
                <w:w w:val="105"/>
              </w:rPr>
              <w:t xml:space="preserve"> </w:t>
            </w:r>
            <w:r>
              <w:rPr>
                <w:rFonts w:ascii="Times New Roman"/>
                <w:spacing w:val="-1"/>
                <w:w w:val="105"/>
              </w:rPr>
              <w:t>C)</w:t>
            </w:r>
          </w:p>
        </w:tc>
        <w:tc>
          <w:tcPr>
            <w:tcW w:w="867" w:type="dxa"/>
            <w:tcBorders>
              <w:top w:val="nil"/>
              <w:left w:val="nil"/>
              <w:bottom w:val="nil"/>
              <w:right w:val="nil"/>
            </w:tcBorders>
          </w:tcPr>
          <w:p w14:paraId="7BC9D40D" w14:textId="77777777" w:rsidR="00572336" w:rsidRDefault="00572336" w:rsidP="00331076"/>
        </w:tc>
        <w:tc>
          <w:tcPr>
            <w:tcW w:w="3188" w:type="dxa"/>
            <w:tcBorders>
              <w:top w:val="nil"/>
              <w:left w:val="nil"/>
              <w:bottom w:val="nil"/>
              <w:right w:val="nil"/>
            </w:tcBorders>
          </w:tcPr>
          <w:p w14:paraId="08D8F8BA" w14:textId="77777777" w:rsidR="00572336" w:rsidRDefault="00572336" w:rsidP="00331076"/>
        </w:tc>
      </w:tr>
      <w:tr w:rsidR="00572336" w14:paraId="491CFC01" w14:textId="77777777" w:rsidTr="00331076">
        <w:trPr>
          <w:trHeight w:hRule="exact" w:val="403"/>
        </w:trPr>
        <w:tc>
          <w:tcPr>
            <w:tcW w:w="616" w:type="dxa"/>
            <w:tcBorders>
              <w:top w:val="nil"/>
              <w:left w:val="nil"/>
              <w:bottom w:val="nil"/>
              <w:right w:val="nil"/>
            </w:tcBorders>
          </w:tcPr>
          <w:p w14:paraId="28EB3334"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J.</w:t>
            </w:r>
          </w:p>
        </w:tc>
        <w:tc>
          <w:tcPr>
            <w:tcW w:w="4681" w:type="dxa"/>
            <w:tcBorders>
              <w:top w:val="nil"/>
              <w:left w:val="nil"/>
              <w:bottom w:val="nil"/>
              <w:right w:val="nil"/>
            </w:tcBorders>
          </w:tcPr>
          <w:p w14:paraId="621824FC" w14:textId="77777777" w:rsidR="00572336" w:rsidRDefault="00572336" w:rsidP="00331076">
            <w:pPr>
              <w:pStyle w:val="TableParagraph"/>
              <w:ind w:left="339"/>
              <w:rPr>
                <w:rFonts w:ascii="Times New Roman" w:eastAsia="Times New Roman" w:hAnsi="Times New Roman" w:cs="Times New Roman"/>
              </w:rPr>
            </w:pPr>
            <w:r>
              <w:rPr>
                <w:rFonts w:ascii="Times New Roman"/>
                <w:spacing w:val="-1"/>
                <w:w w:val="105"/>
              </w:rPr>
              <w:t>Pilot</w:t>
            </w:r>
            <w:r>
              <w:rPr>
                <w:rFonts w:ascii="Times New Roman"/>
                <w:spacing w:val="-16"/>
                <w:w w:val="105"/>
              </w:rPr>
              <w:t xml:space="preserve"> </w:t>
            </w:r>
            <w:r>
              <w:rPr>
                <w:rFonts w:ascii="Times New Roman"/>
                <w:spacing w:val="-1"/>
                <w:w w:val="105"/>
              </w:rPr>
              <w:t>embarked</w:t>
            </w:r>
            <w:r>
              <w:rPr>
                <w:rFonts w:ascii="Times New Roman"/>
                <w:spacing w:val="-14"/>
                <w:w w:val="105"/>
              </w:rPr>
              <w:t xml:space="preserve"> </w:t>
            </w:r>
            <w:r>
              <w:rPr>
                <w:rFonts w:ascii="Times New Roman"/>
                <w:w w:val="105"/>
              </w:rPr>
              <w:t>or</w:t>
            </w:r>
            <w:r>
              <w:rPr>
                <w:rFonts w:ascii="Times New Roman"/>
                <w:spacing w:val="-14"/>
                <w:w w:val="105"/>
              </w:rPr>
              <w:t xml:space="preserve"> </w:t>
            </w:r>
            <w:r>
              <w:rPr>
                <w:rFonts w:ascii="Times New Roman"/>
                <w:spacing w:val="-1"/>
                <w:w w:val="105"/>
              </w:rPr>
              <w:t>ordered</w:t>
            </w:r>
          </w:p>
        </w:tc>
        <w:tc>
          <w:tcPr>
            <w:tcW w:w="867" w:type="dxa"/>
            <w:tcBorders>
              <w:top w:val="nil"/>
              <w:left w:val="nil"/>
              <w:bottom w:val="nil"/>
              <w:right w:val="nil"/>
            </w:tcBorders>
          </w:tcPr>
          <w:p w14:paraId="534FC23E" w14:textId="77777777" w:rsidR="00572336" w:rsidRDefault="00572336" w:rsidP="00331076">
            <w:pPr>
              <w:pStyle w:val="TableParagraph"/>
              <w:ind w:left="517"/>
              <w:rPr>
                <w:rFonts w:ascii="Times New Roman" w:eastAsia="Times New Roman" w:hAnsi="Times New Roman" w:cs="Times New Roman"/>
              </w:rPr>
            </w:pPr>
            <w:r>
              <w:rPr>
                <w:rFonts w:ascii="Times New Roman"/>
                <w:w w:val="105"/>
              </w:rPr>
              <w:t>J.</w:t>
            </w:r>
          </w:p>
        </w:tc>
        <w:tc>
          <w:tcPr>
            <w:tcW w:w="3188" w:type="dxa"/>
            <w:tcBorders>
              <w:top w:val="nil"/>
              <w:left w:val="nil"/>
              <w:bottom w:val="nil"/>
              <w:right w:val="nil"/>
            </w:tcBorders>
          </w:tcPr>
          <w:p w14:paraId="35DBB78A" w14:textId="77777777" w:rsidR="00572336" w:rsidRDefault="00572336" w:rsidP="00331076">
            <w:pPr>
              <w:pStyle w:val="TableParagraph"/>
              <w:ind w:left="121"/>
              <w:rPr>
                <w:rFonts w:ascii="Times New Roman" w:eastAsia="Times New Roman" w:hAnsi="Times New Roman" w:cs="Times New Roman"/>
              </w:rPr>
            </w:pPr>
            <w:r>
              <w:rPr>
                <w:rFonts w:ascii="Times New Roman"/>
                <w:w w:val="105"/>
              </w:rPr>
              <w:t>NO*</w:t>
            </w:r>
          </w:p>
        </w:tc>
      </w:tr>
      <w:tr w:rsidR="00572336" w14:paraId="4C7E433A" w14:textId="77777777" w:rsidTr="00331076">
        <w:trPr>
          <w:trHeight w:hRule="exact" w:val="403"/>
        </w:trPr>
        <w:tc>
          <w:tcPr>
            <w:tcW w:w="616" w:type="dxa"/>
            <w:tcBorders>
              <w:top w:val="nil"/>
              <w:left w:val="nil"/>
              <w:bottom w:val="nil"/>
              <w:right w:val="nil"/>
            </w:tcBorders>
          </w:tcPr>
          <w:p w14:paraId="77FC8827"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2"/>
                <w:sz w:val="23"/>
              </w:rPr>
              <w:t>L.</w:t>
            </w:r>
          </w:p>
        </w:tc>
        <w:tc>
          <w:tcPr>
            <w:tcW w:w="4681" w:type="dxa"/>
            <w:tcBorders>
              <w:top w:val="nil"/>
              <w:left w:val="nil"/>
              <w:bottom w:val="nil"/>
              <w:right w:val="nil"/>
            </w:tcBorders>
          </w:tcPr>
          <w:p w14:paraId="2E003F8C"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pacing w:val="-1"/>
                <w:sz w:val="23"/>
              </w:rPr>
              <w:t>Intended</w:t>
            </w:r>
            <w:r>
              <w:rPr>
                <w:rFonts w:ascii="Times New Roman"/>
                <w:spacing w:val="-12"/>
                <w:sz w:val="23"/>
              </w:rPr>
              <w:t xml:space="preserve"> </w:t>
            </w:r>
            <w:r>
              <w:rPr>
                <w:rFonts w:ascii="Times New Roman"/>
                <w:sz w:val="23"/>
              </w:rPr>
              <w:t>route</w:t>
            </w:r>
          </w:p>
        </w:tc>
        <w:tc>
          <w:tcPr>
            <w:tcW w:w="867" w:type="dxa"/>
            <w:tcBorders>
              <w:top w:val="nil"/>
              <w:left w:val="nil"/>
              <w:bottom w:val="nil"/>
              <w:right w:val="nil"/>
            </w:tcBorders>
          </w:tcPr>
          <w:p w14:paraId="5A92AF9B" w14:textId="77777777" w:rsidR="00572336" w:rsidRDefault="00572336" w:rsidP="00331076">
            <w:pPr>
              <w:pStyle w:val="TableParagraph"/>
              <w:ind w:left="516"/>
              <w:rPr>
                <w:rFonts w:ascii="Times New Roman" w:eastAsia="Times New Roman" w:hAnsi="Times New Roman" w:cs="Times New Roman"/>
                <w:sz w:val="23"/>
                <w:szCs w:val="23"/>
              </w:rPr>
            </w:pPr>
            <w:r>
              <w:rPr>
                <w:rFonts w:ascii="Times New Roman"/>
                <w:spacing w:val="-2"/>
                <w:sz w:val="23"/>
              </w:rPr>
              <w:t>L.</w:t>
            </w:r>
          </w:p>
        </w:tc>
        <w:tc>
          <w:tcPr>
            <w:tcW w:w="3188" w:type="dxa"/>
            <w:tcBorders>
              <w:top w:val="nil"/>
              <w:left w:val="nil"/>
              <w:bottom w:val="nil"/>
              <w:right w:val="nil"/>
            </w:tcBorders>
          </w:tcPr>
          <w:p w14:paraId="4867ADAB" w14:textId="77777777" w:rsidR="00572336" w:rsidRDefault="00572336" w:rsidP="00331076">
            <w:pPr>
              <w:pStyle w:val="TableParagraph"/>
              <w:ind w:left="120"/>
              <w:rPr>
                <w:rFonts w:ascii="Times New Roman" w:eastAsia="Times New Roman" w:hAnsi="Times New Roman" w:cs="Times New Roman"/>
                <w:sz w:val="23"/>
                <w:szCs w:val="23"/>
              </w:rPr>
            </w:pPr>
            <w:r>
              <w:rPr>
                <w:rFonts w:ascii="Times New Roman"/>
                <w:spacing w:val="-1"/>
                <w:sz w:val="23"/>
              </w:rPr>
              <w:t>INNER</w:t>
            </w:r>
            <w:r>
              <w:rPr>
                <w:rFonts w:ascii="Times New Roman"/>
                <w:spacing w:val="-11"/>
                <w:sz w:val="23"/>
              </w:rPr>
              <w:t xml:space="preserve"> </w:t>
            </w:r>
            <w:r>
              <w:rPr>
                <w:rFonts w:ascii="Times New Roman"/>
                <w:sz w:val="23"/>
              </w:rPr>
              <w:t>ROUTE</w:t>
            </w:r>
            <w:r>
              <w:rPr>
                <w:rFonts w:ascii="Times New Roman"/>
                <w:spacing w:val="-9"/>
                <w:sz w:val="23"/>
              </w:rPr>
              <w:t xml:space="preserve"> </w:t>
            </w:r>
            <w:r>
              <w:rPr>
                <w:rFonts w:ascii="Times New Roman"/>
                <w:spacing w:val="-1"/>
                <w:sz w:val="23"/>
              </w:rPr>
              <w:t>TO</w:t>
            </w:r>
            <w:r>
              <w:rPr>
                <w:rFonts w:ascii="Times New Roman"/>
                <w:spacing w:val="-9"/>
                <w:sz w:val="23"/>
              </w:rPr>
              <w:t xml:space="preserve"> </w:t>
            </w:r>
            <w:r>
              <w:rPr>
                <w:rFonts w:ascii="Times New Roman"/>
                <w:spacing w:val="-1"/>
                <w:sz w:val="23"/>
              </w:rPr>
              <w:t>GRAFTON</w:t>
            </w:r>
          </w:p>
        </w:tc>
      </w:tr>
      <w:tr w:rsidR="00572336" w14:paraId="688C8864" w14:textId="77777777" w:rsidTr="00331076">
        <w:trPr>
          <w:trHeight w:hRule="exact" w:val="316"/>
        </w:trPr>
        <w:tc>
          <w:tcPr>
            <w:tcW w:w="616" w:type="dxa"/>
            <w:tcBorders>
              <w:top w:val="nil"/>
              <w:left w:val="nil"/>
              <w:bottom w:val="nil"/>
              <w:right w:val="nil"/>
            </w:tcBorders>
          </w:tcPr>
          <w:p w14:paraId="22E5D433" w14:textId="77777777" w:rsidR="00572336" w:rsidRDefault="00572336" w:rsidP="00331076">
            <w:pPr>
              <w:pStyle w:val="TableParagraph"/>
              <w:spacing w:line="250" w:lineRule="exact"/>
              <w:ind w:left="55"/>
              <w:rPr>
                <w:rFonts w:ascii="Times New Roman" w:eastAsia="Times New Roman" w:hAnsi="Times New Roman" w:cs="Times New Roman"/>
              </w:rPr>
            </w:pPr>
            <w:r>
              <w:rPr>
                <w:rFonts w:ascii="Times New Roman"/>
                <w:w w:val="105"/>
              </w:rPr>
              <w:t>O.</w:t>
            </w:r>
          </w:p>
        </w:tc>
        <w:tc>
          <w:tcPr>
            <w:tcW w:w="4681" w:type="dxa"/>
            <w:tcBorders>
              <w:top w:val="nil"/>
              <w:left w:val="nil"/>
              <w:bottom w:val="nil"/>
              <w:right w:val="nil"/>
            </w:tcBorders>
          </w:tcPr>
          <w:p w14:paraId="660A70FB" w14:textId="77777777" w:rsidR="00572336" w:rsidRDefault="00572336" w:rsidP="00331076">
            <w:pPr>
              <w:pStyle w:val="TableParagraph"/>
              <w:spacing w:line="250" w:lineRule="exact"/>
              <w:ind w:left="338"/>
              <w:rPr>
                <w:rFonts w:ascii="Times New Roman" w:eastAsia="Times New Roman" w:hAnsi="Times New Roman" w:cs="Times New Roman"/>
              </w:rPr>
            </w:pPr>
            <w:r>
              <w:rPr>
                <w:rFonts w:ascii="Times New Roman"/>
                <w:spacing w:val="-1"/>
                <w:w w:val="105"/>
              </w:rPr>
              <w:t>Draft</w:t>
            </w:r>
            <w:r>
              <w:rPr>
                <w:rFonts w:ascii="Times New Roman"/>
                <w:w w:val="105"/>
              </w:rPr>
              <w:t xml:space="preserve"> </w:t>
            </w:r>
            <w:r>
              <w:rPr>
                <w:rFonts w:ascii="Times New Roman"/>
                <w:spacing w:val="46"/>
                <w:w w:val="105"/>
              </w:rPr>
              <w:t xml:space="preserve"> </w:t>
            </w:r>
            <w:r>
              <w:rPr>
                <w:rFonts w:ascii="Times New Roman"/>
                <w:w w:val="105"/>
              </w:rPr>
              <w:t>O.</w:t>
            </w:r>
          </w:p>
        </w:tc>
        <w:tc>
          <w:tcPr>
            <w:tcW w:w="867" w:type="dxa"/>
            <w:tcBorders>
              <w:top w:val="nil"/>
              <w:left w:val="nil"/>
              <w:bottom w:val="nil"/>
              <w:right w:val="nil"/>
            </w:tcBorders>
          </w:tcPr>
          <w:p w14:paraId="399D3FD3" w14:textId="77777777" w:rsidR="00572336" w:rsidRDefault="00572336" w:rsidP="00331076">
            <w:pPr>
              <w:pStyle w:val="TableParagraph"/>
              <w:spacing w:line="250" w:lineRule="exact"/>
              <w:ind w:left="517"/>
              <w:rPr>
                <w:rFonts w:ascii="Times New Roman" w:eastAsia="Times New Roman" w:hAnsi="Times New Roman" w:cs="Times New Roman"/>
              </w:rPr>
            </w:pPr>
            <w:r>
              <w:rPr>
                <w:rFonts w:ascii="Times New Roman"/>
                <w:w w:val="105"/>
              </w:rPr>
              <w:t>10</w:t>
            </w:r>
          </w:p>
        </w:tc>
        <w:tc>
          <w:tcPr>
            <w:tcW w:w="3188" w:type="dxa"/>
            <w:tcBorders>
              <w:top w:val="nil"/>
              <w:left w:val="nil"/>
              <w:bottom w:val="nil"/>
              <w:right w:val="nil"/>
            </w:tcBorders>
          </w:tcPr>
          <w:p w14:paraId="60A6580B" w14:textId="77777777" w:rsidR="00572336" w:rsidRDefault="00572336" w:rsidP="00331076"/>
        </w:tc>
      </w:tr>
      <w:tr w:rsidR="00572336" w14:paraId="6A0B0BBB" w14:textId="77777777" w:rsidTr="00331076">
        <w:trPr>
          <w:trHeight w:hRule="exact" w:val="491"/>
        </w:trPr>
        <w:tc>
          <w:tcPr>
            <w:tcW w:w="9353" w:type="dxa"/>
            <w:gridSpan w:val="4"/>
            <w:tcBorders>
              <w:top w:val="nil"/>
              <w:left w:val="nil"/>
              <w:bottom w:val="nil"/>
              <w:right w:val="nil"/>
            </w:tcBorders>
          </w:tcPr>
          <w:p w14:paraId="725961D5" w14:textId="77777777" w:rsidR="00572336" w:rsidRDefault="00572336" w:rsidP="00331076">
            <w:pPr>
              <w:pStyle w:val="TableParagraph"/>
              <w:tabs>
                <w:tab w:val="left" w:pos="955"/>
                <w:tab w:val="left" w:pos="5815"/>
              </w:tabs>
              <w:ind w:left="55"/>
              <w:rPr>
                <w:rFonts w:ascii="Times New Roman" w:eastAsia="Times New Roman" w:hAnsi="Times New Roman" w:cs="Times New Roman"/>
                <w:sz w:val="23"/>
                <w:szCs w:val="23"/>
              </w:rPr>
            </w:pPr>
            <w:r>
              <w:rPr>
                <w:rFonts w:ascii="Times New Roman"/>
                <w:w w:val="95"/>
                <w:sz w:val="23"/>
              </w:rPr>
              <w:t>P.</w:t>
            </w:r>
            <w:r>
              <w:rPr>
                <w:rFonts w:ascii="Times New Roman"/>
                <w:w w:val="95"/>
                <w:sz w:val="23"/>
              </w:rPr>
              <w:tab/>
            </w:r>
            <w:r>
              <w:rPr>
                <w:rFonts w:ascii="Times New Roman"/>
                <w:spacing w:val="-1"/>
                <w:sz w:val="23"/>
              </w:rPr>
              <w:t>Cargo</w:t>
            </w:r>
            <w:r>
              <w:rPr>
                <w:rFonts w:ascii="Times New Roman"/>
                <w:spacing w:val="39"/>
                <w:sz w:val="23"/>
              </w:rPr>
              <w:t xml:space="preserve"> </w:t>
            </w:r>
            <w:r>
              <w:rPr>
                <w:rFonts w:ascii="Times New Roman"/>
                <w:sz w:val="23"/>
              </w:rPr>
              <w:t>P.</w:t>
            </w:r>
            <w:r>
              <w:rPr>
                <w:rFonts w:ascii="Times New Roman"/>
                <w:sz w:val="23"/>
              </w:rPr>
              <w:tab/>
            </w:r>
            <w:r>
              <w:rPr>
                <w:rFonts w:ascii="Times New Roman"/>
                <w:spacing w:val="-1"/>
                <w:sz w:val="23"/>
              </w:rPr>
              <w:t>COAL</w:t>
            </w:r>
          </w:p>
        </w:tc>
      </w:tr>
      <w:tr w:rsidR="00572336" w14:paraId="513B02B4" w14:textId="77777777" w:rsidTr="00331076">
        <w:trPr>
          <w:trHeight w:hRule="exact" w:val="403"/>
        </w:trPr>
        <w:tc>
          <w:tcPr>
            <w:tcW w:w="616" w:type="dxa"/>
            <w:tcBorders>
              <w:top w:val="nil"/>
              <w:left w:val="nil"/>
              <w:bottom w:val="nil"/>
              <w:right w:val="nil"/>
            </w:tcBorders>
          </w:tcPr>
          <w:p w14:paraId="44CDFFBE"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Q.</w:t>
            </w:r>
          </w:p>
        </w:tc>
        <w:tc>
          <w:tcPr>
            <w:tcW w:w="4681" w:type="dxa"/>
            <w:tcBorders>
              <w:top w:val="nil"/>
              <w:left w:val="nil"/>
              <w:bottom w:val="nil"/>
              <w:right w:val="nil"/>
            </w:tcBorders>
          </w:tcPr>
          <w:p w14:paraId="2DD8EAB3"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Defects/deficiencies</w:t>
            </w:r>
            <w:r>
              <w:rPr>
                <w:rFonts w:ascii="Times New Roman"/>
                <w:spacing w:val="-23"/>
                <w:w w:val="105"/>
              </w:rPr>
              <w:t xml:space="preserve"> </w:t>
            </w:r>
            <w:r>
              <w:rPr>
                <w:rFonts w:ascii="Times New Roman"/>
                <w:w w:val="105"/>
              </w:rPr>
              <w:t>(only</w:t>
            </w:r>
            <w:r>
              <w:rPr>
                <w:rFonts w:ascii="Times New Roman"/>
                <w:spacing w:val="-25"/>
                <w:w w:val="105"/>
              </w:rPr>
              <w:t xml:space="preserve"> </w:t>
            </w:r>
            <w:r>
              <w:rPr>
                <w:rFonts w:ascii="Times New Roman"/>
                <w:spacing w:val="-1"/>
                <w:w w:val="105"/>
              </w:rPr>
              <w:t>if</w:t>
            </w:r>
            <w:r>
              <w:rPr>
                <w:rFonts w:ascii="Times New Roman"/>
                <w:spacing w:val="-22"/>
                <w:w w:val="105"/>
              </w:rPr>
              <w:t xml:space="preserve"> </w:t>
            </w:r>
            <w:r>
              <w:rPr>
                <w:rFonts w:ascii="Times New Roman"/>
                <w:spacing w:val="-1"/>
                <w:w w:val="105"/>
              </w:rPr>
              <w:t>relevant)</w:t>
            </w:r>
          </w:p>
        </w:tc>
        <w:tc>
          <w:tcPr>
            <w:tcW w:w="867" w:type="dxa"/>
            <w:tcBorders>
              <w:top w:val="nil"/>
              <w:left w:val="nil"/>
              <w:bottom w:val="nil"/>
              <w:right w:val="nil"/>
            </w:tcBorders>
          </w:tcPr>
          <w:p w14:paraId="75B0A439" w14:textId="77777777" w:rsidR="00572336" w:rsidRDefault="00572336" w:rsidP="00331076">
            <w:pPr>
              <w:pStyle w:val="TableParagraph"/>
              <w:ind w:left="519"/>
              <w:rPr>
                <w:rFonts w:ascii="Times New Roman" w:eastAsia="Times New Roman" w:hAnsi="Times New Roman" w:cs="Times New Roman"/>
              </w:rPr>
            </w:pPr>
            <w:r>
              <w:rPr>
                <w:rFonts w:ascii="Times New Roman"/>
                <w:w w:val="105"/>
              </w:rPr>
              <w:t>Q.</w:t>
            </w:r>
          </w:p>
        </w:tc>
        <w:tc>
          <w:tcPr>
            <w:tcW w:w="3188" w:type="dxa"/>
            <w:tcBorders>
              <w:top w:val="nil"/>
              <w:left w:val="nil"/>
              <w:bottom w:val="nil"/>
              <w:right w:val="nil"/>
            </w:tcBorders>
          </w:tcPr>
          <w:p w14:paraId="14991EB0" w14:textId="77777777" w:rsidR="00572336" w:rsidRDefault="00572336" w:rsidP="00331076">
            <w:pPr>
              <w:pStyle w:val="TableParagraph"/>
              <w:ind w:left="123"/>
              <w:rPr>
                <w:rFonts w:ascii="Times New Roman" w:eastAsia="Times New Roman" w:hAnsi="Times New Roman" w:cs="Times New Roman"/>
              </w:rPr>
            </w:pPr>
            <w:r>
              <w:rPr>
                <w:rFonts w:ascii="Times New Roman"/>
                <w:spacing w:val="-1"/>
                <w:w w:val="105"/>
              </w:rPr>
              <w:t>NIL</w:t>
            </w:r>
          </w:p>
        </w:tc>
      </w:tr>
      <w:tr w:rsidR="00572336" w14:paraId="61B31C89" w14:textId="77777777" w:rsidTr="00331076">
        <w:trPr>
          <w:trHeight w:hRule="exact" w:val="403"/>
        </w:trPr>
        <w:tc>
          <w:tcPr>
            <w:tcW w:w="616" w:type="dxa"/>
            <w:tcBorders>
              <w:top w:val="nil"/>
              <w:left w:val="nil"/>
              <w:bottom w:val="nil"/>
              <w:right w:val="nil"/>
            </w:tcBorders>
          </w:tcPr>
          <w:p w14:paraId="5FE39924"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U.</w:t>
            </w:r>
          </w:p>
        </w:tc>
        <w:tc>
          <w:tcPr>
            <w:tcW w:w="4681" w:type="dxa"/>
            <w:tcBorders>
              <w:top w:val="nil"/>
              <w:left w:val="nil"/>
              <w:bottom w:val="nil"/>
              <w:right w:val="nil"/>
            </w:tcBorders>
          </w:tcPr>
          <w:p w14:paraId="3976ED8B"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Ship</w:t>
            </w:r>
            <w:r>
              <w:rPr>
                <w:rFonts w:ascii="Times New Roman"/>
                <w:spacing w:val="-11"/>
                <w:w w:val="105"/>
              </w:rPr>
              <w:t xml:space="preserve"> </w:t>
            </w:r>
            <w:r>
              <w:rPr>
                <w:rFonts w:ascii="Times New Roman"/>
                <w:spacing w:val="-3"/>
                <w:w w:val="105"/>
              </w:rPr>
              <w:t>type</w:t>
            </w:r>
            <w:r>
              <w:rPr>
                <w:rFonts w:ascii="Times New Roman"/>
                <w:spacing w:val="-12"/>
                <w:w w:val="105"/>
              </w:rPr>
              <w:t xml:space="preserve"> </w:t>
            </w:r>
            <w:r>
              <w:rPr>
                <w:rFonts w:ascii="Times New Roman"/>
                <w:spacing w:val="-1"/>
                <w:w w:val="105"/>
              </w:rPr>
              <w:t>and</w:t>
            </w:r>
            <w:r>
              <w:rPr>
                <w:rFonts w:ascii="Times New Roman"/>
                <w:spacing w:val="-10"/>
                <w:w w:val="105"/>
              </w:rPr>
              <w:t xml:space="preserve"> </w:t>
            </w:r>
            <w:r>
              <w:rPr>
                <w:rFonts w:ascii="Times New Roman"/>
                <w:spacing w:val="-1"/>
                <w:w w:val="105"/>
              </w:rPr>
              <w:t>length</w:t>
            </w:r>
            <w:r>
              <w:rPr>
                <w:rFonts w:ascii="Times New Roman"/>
                <w:spacing w:val="-11"/>
                <w:w w:val="105"/>
              </w:rPr>
              <w:t xml:space="preserve"> </w:t>
            </w:r>
            <w:r>
              <w:rPr>
                <w:rFonts w:ascii="Times New Roman"/>
                <w:spacing w:val="-1"/>
                <w:w w:val="105"/>
              </w:rPr>
              <w:t>(metres)</w:t>
            </w:r>
          </w:p>
        </w:tc>
        <w:tc>
          <w:tcPr>
            <w:tcW w:w="867" w:type="dxa"/>
            <w:tcBorders>
              <w:top w:val="nil"/>
              <w:left w:val="nil"/>
              <w:bottom w:val="nil"/>
              <w:right w:val="nil"/>
            </w:tcBorders>
          </w:tcPr>
          <w:p w14:paraId="2283C3D1" w14:textId="77777777" w:rsidR="00572336" w:rsidRDefault="00572336" w:rsidP="00331076">
            <w:pPr>
              <w:pStyle w:val="TableParagraph"/>
              <w:ind w:left="517"/>
              <w:rPr>
                <w:rFonts w:ascii="Times New Roman" w:eastAsia="Times New Roman" w:hAnsi="Times New Roman" w:cs="Times New Roman"/>
              </w:rPr>
            </w:pPr>
            <w:r>
              <w:rPr>
                <w:rFonts w:ascii="Times New Roman"/>
                <w:w w:val="105"/>
              </w:rPr>
              <w:t>U.</w:t>
            </w:r>
          </w:p>
        </w:tc>
        <w:tc>
          <w:tcPr>
            <w:tcW w:w="3188" w:type="dxa"/>
            <w:tcBorders>
              <w:top w:val="nil"/>
              <w:left w:val="nil"/>
              <w:bottom w:val="nil"/>
              <w:right w:val="nil"/>
            </w:tcBorders>
          </w:tcPr>
          <w:p w14:paraId="33FBE5FE" w14:textId="77777777" w:rsidR="00572336" w:rsidRDefault="00572336" w:rsidP="00331076">
            <w:pPr>
              <w:pStyle w:val="TableParagraph"/>
              <w:ind w:left="121"/>
              <w:rPr>
                <w:rFonts w:ascii="Times New Roman" w:eastAsia="Times New Roman" w:hAnsi="Times New Roman" w:cs="Times New Roman"/>
              </w:rPr>
            </w:pPr>
            <w:r>
              <w:rPr>
                <w:rFonts w:ascii="Times New Roman"/>
                <w:spacing w:val="-1"/>
              </w:rPr>
              <w:t>BULK</w:t>
            </w:r>
            <w:r>
              <w:rPr>
                <w:rFonts w:ascii="Times New Roman"/>
              </w:rPr>
              <w:t xml:space="preserve"> </w:t>
            </w:r>
            <w:r>
              <w:rPr>
                <w:rFonts w:ascii="Times New Roman"/>
                <w:spacing w:val="4"/>
              </w:rPr>
              <w:t xml:space="preserve"> </w:t>
            </w:r>
            <w:r>
              <w:rPr>
                <w:rFonts w:ascii="Times New Roman"/>
                <w:spacing w:val="-1"/>
              </w:rPr>
              <w:t>CARRIER/250</w:t>
            </w:r>
          </w:p>
        </w:tc>
      </w:tr>
      <w:tr w:rsidR="00572336" w14:paraId="02625214" w14:textId="77777777" w:rsidTr="00331076">
        <w:trPr>
          <w:trHeight w:hRule="exact" w:val="684"/>
        </w:trPr>
        <w:tc>
          <w:tcPr>
            <w:tcW w:w="616" w:type="dxa"/>
            <w:tcBorders>
              <w:top w:val="nil"/>
              <w:left w:val="nil"/>
              <w:bottom w:val="nil"/>
              <w:right w:val="nil"/>
            </w:tcBorders>
          </w:tcPr>
          <w:p w14:paraId="2F5A96C0"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X.</w:t>
            </w:r>
          </w:p>
        </w:tc>
        <w:tc>
          <w:tcPr>
            <w:tcW w:w="4681" w:type="dxa"/>
            <w:tcBorders>
              <w:top w:val="nil"/>
              <w:left w:val="nil"/>
              <w:bottom w:val="nil"/>
              <w:right w:val="nil"/>
            </w:tcBorders>
          </w:tcPr>
          <w:p w14:paraId="41561B91"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Remarks</w:t>
            </w:r>
          </w:p>
        </w:tc>
        <w:tc>
          <w:tcPr>
            <w:tcW w:w="867" w:type="dxa"/>
            <w:tcBorders>
              <w:top w:val="nil"/>
              <w:left w:val="nil"/>
              <w:bottom w:val="nil"/>
              <w:right w:val="nil"/>
            </w:tcBorders>
          </w:tcPr>
          <w:p w14:paraId="1F6C5F05" w14:textId="77777777" w:rsidR="00572336" w:rsidRDefault="00572336" w:rsidP="00331076">
            <w:pPr>
              <w:pStyle w:val="TableParagraph"/>
              <w:ind w:left="516"/>
              <w:rPr>
                <w:rFonts w:ascii="Times New Roman" w:eastAsia="Times New Roman" w:hAnsi="Times New Roman" w:cs="Times New Roman"/>
              </w:rPr>
            </w:pPr>
            <w:r>
              <w:rPr>
                <w:rFonts w:ascii="Times New Roman"/>
                <w:w w:val="105"/>
              </w:rPr>
              <w:t>X.</w:t>
            </w:r>
          </w:p>
        </w:tc>
        <w:tc>
          <w:tcPr>
            <w:tcW w:w="3188" w:type="dxa"/>
            <w:tcBorders>
              <w:top w:val="nil"/>
              <w:left w:val="nil"/>
              <w:bottom w:val="nil"/>
              <w:right w:val="nil"/>
            </w:tcBorders>
          </w:tcPr>
          <w:p w14:paraId="1B861863" w14:textId="77777777" w:rsidR="00572336" w:rsidRDefault="00572336" w:rsidP="00331076">
            <w:pPr>
              <w:pStyle w:val="TableParagraph"/>
              <w:spacing w:line="255" w:lineRule="auto"/>
              <w:ind w:left="120" w:right="231" w:hanging="2"/>
              <w:rPr>
                <w:rFonts w:ascii="Times New Roman" w:eastAsia="Times New Roman" w:hAnsi="Times New Roman" w:cs="Times New Roman"/>
              </w:rPr>
            </w:pPr>
            <w:r>
              <w:rPr>
                <w:rFonts w:ascii="Times New Roman"/>
                <w:spacing w:val="-1"/>
                <w:w w:val="105"/>
              </w:rPr>
              <w:t>JOINING</w:t>
            </w:r>
            <w:r>
              <w:rPr>
                <w:rFonts w:ascii="Times New Roman"/>
                <w:spacing w:val="-18"/>
                <w:w w:val="105"/>
              </w:rPr>
              <w:t xml:space="preserve"> </w:t>
            </w:r>
            <w:r>
              <w:rPr>
                <w:rFonts w:ascii="Times New Roman"/>
                <w:spacing w:val="-1"/>
                <w:w w:val="105"/>
              </w:rPr>
              <w:t>INNER</w:t>
            </w:r>
            <w:r>
              <w:rPr>
                <w:rFonts w:ascii="Times New Roman"/>
                <w:spacing w:val="-18"/>
                <w:w w:val="105"/>
              </w:rPr>
              <w:t xml:space="preserve"> </w:t>
            </w:r>
            <w:r>
              <w:rPr>
                <w:rFonts w:ascii="Times New Roman"/>
                <w:spacing w:val="-1"/>
                <w:w w:val="105"/>
              </w:rPr>
              <w:t>ROUTE</w:t>
            </w:r>
            <w:r>
              <w:rPr>
                <w:rFonts w:ascii="Times New Roman"/>
                <w:spacing w:val="-17"/>
                <w:w w:val="105"/>
              </w:rPr>
              <w:t xml:space="preserve"> </w:t>
            </w:r>
            <w:r>
              <w:rPr>
                <w:rFonts w:ascii="Times New Roman"/>
                <w:w w:val="105"/>
              </w:rPr>
              <w:t>AT</w:t>
            </w:r>
            <w:r>
              <w:rPr>
                <w:rFonts w:ascii="Times New Roman"/>
                <w:spacing w:val="21"/>
                <w:w w:val="103"/>
              </w:rPr>
              <w:t xml:space="preserve"> </w:t>
            </w:r>
            <w:r>
              <w:rPr>
                <w:rFonts w:ascii="Times New Roman"/>
                <w:spacing w:val="-1"/>
                <w:w w:val="105"/>
              </w:rPr>
              <w:t>BRE</w:t>
            </w:r>
            <w:r>
              <w:rPr>
                <w:rFonts w:ascii="Times New Roman"/>
                <w:spacing w:val="-3"/>
                <w:w w:val="105"/>
              </w:rPr>
              <w:t>W</w:t>
            </w:r>
            <w:r>
              <w:rPr>
                <w:rFonts w:ascii="Times New Roman"/>
                <w:spacing w:val="-1"/>
                <w:w w:val="105"/>
              </w:rPr>
              <w:t>E</w:t>
            </w:r>
            <w:r>
              <w:rPr>
                <w:rFonts w:ascii="Times New Roman"/>
                <w:w w:val="105"/>
              </w:rPr>
              <w:t>R</w:t>
            </w:r>
            <w:r>
              <w:rPr>
                <w:rFonts w:ascii="Times New Roman"/>
                <w:spacing w:val="-35"/>
                <w:w w:val="105"/>
              </w:rPr>
              <w:t xml:space="preserve"> </w:t>
            </w:r>
            <w:r>
              <w:rPr>
                <w:rFonts w:ascii="Times New Roman"/>
                <w:spacing w:val="1"/>
                <w:w w:val="105"/>
              </w:rPr>
              <w:t>020400Z</w:t>
            </w:r>
          </w:p>
        </w:tc>
      </w:tr>
    </w:tbl>
    <w:p w14:paraId="10F38104" w14:textId="77777777" w:rsidR="00572336" w:rsidRDefault="00572336" w:rsidP="00572336">
      <w:pPr>
        <w:rPr>
          <w:rFonts w:ascii="Times New Roman" w:eastAsia="Times New Roman" w:hAnsi="Times New Roman" w:cs="Times New Roman"/>
          <w:sz w:val="20"/>
          <w:szCs w:val="20"/>
        </w:rPr>
      </w:pPr>
    </w:p>
    <w:p w14:paraId="68A92F53" w14:textId="77777777" w:rsidR="00572336" w:rsidRDefault="00572336" w:rsidP="00572336">
      <w:pPr>
        <w:rPr>
          <w:rFonts w:ascii="Times New Roman" w:eastAsia="Times New Roman" w:hAnsi="Times New Roman" w:cs="Times New Roman"/>
          <w:sz w:val="20"/>
          <w:szCs w:val="20"/>
        </w:rPr>
      </w:pPr>
    </w:p>
    <w:p w14:paraId="3D896ED3" w14:textId="77777777" w:rsidR="00572336" w:rsidRDefault="00572336" w:rsidP="00572336">
      <w:pPr>
        <w:rPr>
          <w:rFonts w:ascii="Times New Roman" w:eastAsia="Times New Roman" w:hAnsi="Times New Roman" w:cs="Times New Roman"/>
          <w:sz w:val="20"/>
          <w:szCs w:val="20"/>
        </w:rPr>
      </w:pPr>
    </w:p>
    <w:p w14:paraId="5C6D6F2A" w14:textId="77777777" w:rsidR="00572336" w:rsidRDefault="00572336" w:rsidP="00572336">
      <w:pPr>
        <w:rPr>
          <w:rFonts w:ascii="Times New Roman" w:eastAsia="Times New Roman" w:hAnsi="Times New Roman" w:cs="Times New Roman"/>
          <w:sz w:val="20"/>
          <w:szCs w:val="20"/>
        </w:rPr>
      </w:pPr>
    </w:p>
    <w:p w14:paraId="6D4E8847" w14:textId="77777777" w:rsidR="00572336" w:rsidRDefault="00572336" w:rsidP="00572336">
      <w:pPr>
        <w:rPr>
          <w:rFonts w:ascii="Times New Roman" w:eastAsia="Times New Roman" w:hAnsi="Times New Roman" w:cs="Times New Roman"/>
          <w:sz w:val="27"/>
          <w:szCs w:val="27"/>
        </w:rPr>
      </w:pPr>
    </w:p>
    <w:p w14:paraId="78CF0CD1" w14:textId="77777777" w:rsidR="00572336" w:rsidRDefault="00572336" w:rsidP="00572336">
      <w:pPr>
        <w:spacing w:line="20" w:lineRule="atLeast"/>
        <w:ind w:left="156"/>
        <w:rPr>
          <w:rFonts w:ascii="Times New Roman" w:eastAsia="Times New Roman" w:hAnsi="Times New Roman" w:cs="Times New Roman"/>
          <w:sz w:val="2"/>
          <w:szCs w:val="2"/>
        </w:rPr>
      </w:pPr>
      <w:r>
        <w:rPr>
          <w:rFonts w:ascii="Times New Roman" w:eastAsia="Times New Roman" w:hAnsi="Times New Roman" w:cs="Times New Roman"/>
          <w:noProof/>
          <w:sz w:val="2"/>
          <w:szCs w:val="2"/>
        </w:rPr>
        <mc:AlternateContent>
          <mc:Choice Requires="wpg">
            <w:drawing>
              <wp:inline distT="0" distB="0" distL="0" distR="0" wp14:anchorId="6DF81324" wp14:editId="61032E88">
                <wp:extent cx="810895" cy="6350"/>
                <wp:effectExtent l="6985" t="2540" r="10795" b="10160"/>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0895" cy="6350"/>
                          <a:chOff x="0" y="0"/>
                          <a:chExt cx="1277" cy="10"/>
                        </a:xfrm>
                      </wpg:grpSpPr>
                      <wpg:grpSp>
                        <wpg:cNvPr id="2" name="Group 3"/>
                        <wpg:cNvGrpSpPr>
                          <a:grpSpLocks/>
                        </wpg:cNvGrpSpPr>
                        <wpg:grpSpPr bwMode="auto">
                          <a:xfrm>
                            <a:off x="5" y="5"/>
                            <a:ext cx="1268" cy="2"/>
                            <a:chOff x="5" y="5"/>
                            <a:chExt cx="1268" cy="2"/>
                          </a:xfrm>
                        </wpg:grpSpPr>
                        <wps:wsp>
                          <wps:cNvPr id="3" name="Freeform 4"/>
                          <wps:cNvSpPr>
                            <a:spLocks/>
                          </wps:cNvSpPr>
                          <wps:spPr bwMode="auto">
                            <a:xfrm>
                              <a:off x="5" y="5"/>
                              <a:ext cx="1268" cy="2"/>
                            </a:xfrm>
                            <a:custGeom>
                              <a:avLst/>
                              <a:gdLst>
                                <a:gd name="T0" fmla="+- 0 5 5"/>
                                <a:gd name="T1" fmla="*/ T0 w 1268"/>
                                <a:gd name="T2" fmla="+- 0 1272 5"/>
                                <a:gd name="T3" fmla="*/ T2 w 1268"/>
                              </a:gdLst>
                              <a:ahLst/>
                              <a:cxnLst>
                                <a:cxn ang="0">
                                  <a:pos x="T1" y="0"/>
                                </a:cxn>
                                <a:cxn ang="0">
                                  <a:pos x="T3" y="0"/>
                                </a:cxn>
                              </a:cxnLst>
                              <a:rect l="0" t="0" r="r" b="b"/>
                              <a:pathLst>
                                <a:path w="1268">
                                  <a:moveTo>
                                    <a:pt x="0" y="0"/>
                                  </a:moveTo>
                                  <a:lnTo>
                                    <a:pt x="1267" y="0"/>
                                  </a:lnTo>
                                </a:path>
                              </a:pathLst>
                            </a:custGeom>
                            <a:noFill/>
                            <a:ln w="57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w16="http://schemas.microsoft.com/office/word/2018/wordml" xmlns:w16cex="http://schemas.microsoft.com/office/word/2018/wordml/cex">
            <w:pict>
              <v:group w14:anchorId="7EFC26F7" id="Group 1" o:spid="_x0000_s1026" style="width:63.85pt;height:.5pt;mso-position-horizontal-relative:char;mso-position-vertical-relative:line" coordsize="127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">
                <v:group id="Group 3" o:spid="_x0000_s1027" style="position:absolute;left:5;top:5;width:1268;height:2" coordorigin="5,5" coordsize="12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4" o:spid="_x0000_s1028" style="position:absolute;left:5;top:5;width:1268;height:2;visibility:visible;mso-wrap-style:square;v-text-anchor:top" coordsize="12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" path="m,l1267,e" filled="f" strokeweight=".16086mm">
                    <v:path arrowok="t" o:connecttype="custom" o:connectlocs="0,0;1267,0" o:connectangles="0,0"/>
                  </v:shape>
                </v:group>
                <w10:anchorlock/>
              </v:group>
            </w:pict>
          </mc:Fallback>
        </mc:AlternateContent>
      </w:r>
    </w:p>
    <w:p w14:paraId="3A2BA609" w14:textId="77777777" w:rsidR="00572336" w:rsidRDefault="00572336" w:rsidP="00572336">
      <w:pPr>
        <w:rPr>
          <w:rFonts w:ascii="Times New Roman" w:eastAsia="Times New Roman" w:hAnsi="Times New Roman" w:cs="Times New Roman"/>
          <w:sz w:val="16"/>
          <w:szCs w:val="16"/>
        </w:rPr>
      </w:pPr>
    </w:p>
    <w:p w14:paraId="378D87B4" w14:textId="77777777" w:rsidR="00572336" w:rsidRDefault="00572336" w:rsidP="00572336">
      <w:pPr>
        <w:pStyle w:val="BodyText"/>
        <w:tabs>
          <w:tab w:val="left" w:pos="1295"/>
        </w:tabs>
        <w:spacing w:after="0"/>
      </w:pPr>
      <w:r>
        <w:t>*</w:t>
      </w:r>
      <w:r>
        <w:tab/>
      </w:r>
      <w:r>
        <w:rPr>
          <w:spacing w:val="-1"/>
          <w:w w:val="105"/>
        </w:rPr>
        <w:t>Pilot</w:t>
      </w:r>
      <w:r>
        <w:rPr>
          <w:spacing w:val="-11"/>
          <w:w w:val="105"/>
        </w:rPr>
        <w:t xml:space="preserve"> </w:t>
      </w:r>
      <w:r>
        <w:rPr>
          <w:w w:val="105"/>
        </w:rPr>
        <w:t>not</w:t>
      </w:r>
      <w:r>
        <w:rPr>
          <w:spacing w:val="-11"/>
          <w:w w:val="105"/>
        </w:rPr>
        <w:t xml:space="preserve"> </w:t>
      </w:r>
      <w:r>
        <w:rPr>
          <w:spacing w:val="-1"/>
          <w:w w:val="105"/>
        </w:rPr>
        <w:t>mandatory</w:t>
      </w:r>
      <w:r>
        <w:rPr>
          <w:spacing w:val="-13"/>
          <w:w w:val="105"/>
        </w:rPr>
        <w:t xml:space="preserve"> </w:t>
      </w:r>
      <w:r>
        <w:rPr>
          <w:w w:val="105"/>
        </w:rPr>
        <w:t>for</w:t>
      </w:r>
      <w:r>
        <w:rPr>
          <w:spacing w:val="-9"/>
          <w:w w:val="105"/>
        </w:rPr>
        <w:t xml:space="preserve"> </w:t>
      </w:r>
      <w:r>
        <w:rPr>
          <w:spacing w:val="-1"/>
          <w:w w:val="105"/>
        </w:rPr>
        <w:t>this</w:t>
      </w:r>
      <w:r>
        <w:rPr>
          <w:spacing w:val="-10"/>
          <w:w w:val="105"/>
        </w:rPr>
        <w:t xml:space="preserve"> </w:t>
      </w:r>
      <w:r>
        <w:rPr>
          <w:spacing w:val="-1"/>
          <w:w w:val="105"/>
        </w:rPr>
        <w:t>area</w:t>
      </w:r>
      <w:r>
        <w:rPr>
          <w:spacing w:val="-11"/>
          <w:w w:val="105"/>
        </w:rPr>
        <w:t xml:space="preserve"> </w:t>
      </w:r>
      <w:r>
        <w:rPr>
          <w:w w:val="105"/>
        </w:rPr>
        <w:t>of</w:t>
      </w:r>
      <w:r>
        <w:rPr>
          <w:spacing w:val="-9"/>
          <w:w w:val="105"/>
        </w:rPr>
        <w:t xml:space="preserve"> </w:t>
      </w:r>
      <w:r>
        <w:rPr>
          <w:w w:val="105"/>
        </w:rPr>
        <w:t>the</w:t>
      </w:r>
      <w:r>
        <w:rPr>
          <w:spacing w:val="-10"/>
          <w:w w:val="105"/>
        </w:rPr>
        <w:t xml:space="preserve"> </w:t>
      </w:r>
      <w:r>
        <w:rPr>
          <w:spacing w:val="-1"/>
          <w:w w:val="105"/>
        </w:rPr>
        <w:t>GBR.</w:t>
      </w:r>
    </w:p>
    <w:p w14:paraId="4B9BD576" w14:textId="77777777" w:rsidR="00572336" w:rsidRDefault="00572336" w:rsidP="00572336">
      <w:pPr>
        <w:sectPr w:rsidR="00572336" w:rsidSect="00331076">
          <w:pgSz w:w="11900" w:h="16840"/>
          <w:pgMar w:top="1500" w:right="960" w:bottom="1220" w:left="1280" w:header="201" w:footer="1031" w:gutter="0"/>
          <w:cols w:space="720"/>
        </w:sectPr>
      </w:pPr>
    </w:p>
    <w:p w14:paraId="3458FE3D" w14:textId="77777777" w:rsidR="00572336" w:rsidRDefault="00572336" w:rsidP="00572336">
      <w:pPr>
        <w:rPr>
          <w:rFonts w:ascii="Times New Roman" w:eastAsia="Times New Roman" w:hAnsi="Times New Roman" w:cs="Times New Roman"/>
          <w:sz w:val="28"/>
          <w:szCs w:val="28"/>
        </w:rPr>
      </w:pPr>
    </w:p>
    <w:p w14:paraId="551E32FD" w14:textId="77777777" w:rsidR="00572336" w:rsidRDefault="00572336" w:rsidP="00572336">
      <w:pPr>
        <w:spacing w:line="243" w:lineRule="auto"/>
        <w:ind w:left="160"/>
        <w:rPr>
          <w:rFonts w:ascii="Times New Roman" w:eastAsia="Times New Roman" w:hAnsi="Times New Roman" w:cs="Times New Roman"/>
          <w:sz w:val="23"/>
          <w:szCs w:val="23"/>
        </w:rPr>
      </w:pPr>
      <w:r>
        <w:rPr>
          <w:rFonts w:ascii="Times New Roman"/>
          <w:b/>
          <w:spacing w:val="-1"/>
          <w:sz w:val="23"/>
        </w:rPr>
        <w:t>EXAMPLE</w:t>
      </w:r>
      <w:r>
        <w:rPr>
          <w:rFonts w:ascii="Times New Roman"/>
          <w:b/>
          <w:spacing w:val="2"/>
          <w:sz w:val="23"/>
        </w:rPr>
        <w:t xml:space="preserve"> </w:t>
      </w:r>
      <w:r>
        <w:rPr>
          <w:rFonts w:ascii="Times New Roman"/>
          <w:b/>
          <w:sz w:val="23"/>
        </w:rPr>
        <w:t xml:space="preserve">2: </w:t>
      </w:r>
      <w:r>
        <w:rPr>
          <w:rFonts w:ascii="Times New Roman"/>
          <w:b/>
          <w:spacing w:val="9"/>
          <w:sz w:val="23"/>
        </w:rPr>
        <w:t xml:space="preserve"> </w:t>
      </w:r>
      <w:r>
        <w:rPr>
          <w:rFonts w:ascii="Times New Roman"/>
          <w:spacing w:val="-1"/>
          <w:sz w:val="23"/>
        </w:rPr>
        <w:t>Ship</w:t>
      </w:r>
      <w:r>
        <w:rPr>
          <w:rFonts w:ascii="Times New Roman"/>
          <w:spacing w:val="5"/>
          <w:sz w:val="23"/>
        </w:rPr>
        <w:t xml:space="preserve"> </w:t>
      </w:r>
      <w:r>
        <w:rPr>
          <w:rFonts w:ascii="Times New Roman"/>
          <w:spacing w:val="-1"/>
          <w:sz w:val="23"/>
        </w:rPr>
        <w:t>entering</w:t>
      </w:r>
      <w:r>
        <w:rPr>
          <w:rFonts w:ascii="Times New Roman"/>
          <w:spacing w:val="3"/>
          <w:sz w:val="23"/>
        </w:rPr>
        <w:t xml:space="preserve"> </w:t>
      </w:r>
      <w:r>
        <w:rPr>
          <w:rFonts w:ascii="Times New Roman"/>
          <w:sz w:val="23"/>
        </w:rPr>
        <w:t>the</w:t>
      </w:r>
      <w:r>
        <w:rPr>
          <w:rFonts w:ascii="Times New Roman"/>
          <w:spacing w:val="4"/>
          <w:sz w:val="23"/>
        </w:rPr>
        <w:t xml:space="preserve"> </w:t>
      </w:r>
      <w:r>
        <w:rPr>
          <w:rFonts w:ascii="Times New Roman"/>
          <w:sz w:val="23"/>
        </w:rPr>
        <w:t>reporting</w:t>
      </w:r>
      <w:r>
        <w:rPr>
          <w:rFonts w:ascii="Times New Roman"/>
          <w:spacing w:val="2"/>
          <w:sz w:val="23"/>
        </w:rPr>
        <w:t xml:space="preserve"> </w:t>
      </w:r>
      <w:r>
        <w:rPr>
          <w:rFonts w:ascii="Times New Roman"/>
          <w:spacing w:val="-1"/>
          <w:sz w:val="23"/>
        </w:rPr>
        <w:t>area</w:t>
      </w:r>
      <w:r>
        <w:rPr>
          <w:rFonts w:ascii="Times New Roman"/>
          <w:spacing w:val="1"/>
          <w:sz w:val="23"/>
        </w:rPr>
        <w:t xml:space="preserve"> </w:t>
      </w:r>
      <w:r>
        <w:rPr>
          <w:rFonts w:ascii="Times New Roman"/>
          <w:sz w:val="23"/>
        </w:rPr>
        <w:t>north</w:t>
      </w:r>
      <w:r>
        <w:rPr>
          <w:rFonts w:ascii="Times New Roman"/>
          <w:spacing w:val="3"/>
          <w:sz w:val="23"/>
        </w:rPr>
        <w:t xml:space="preserve"> </w:t>
      </w:r>
      <w:r>
        <w:rPr>
          <w:rFonts w:ascii="Times New Roman"/>
          <w:sz w:val="23"/>
        </w:rPr>
        <w:t>bound</w:t>
      </w:r>
      <w:r>
        <w:rPr>
          <w:rFonts w:ascii="Times New Roman"/>
          <w:spacing w:val="3"/>
          <w:sz w:val="23"/>
        </w:rPr>
        <w:t xml:space="preserve"> </w:t>
      </w:r>
      <w:r>
        <w:rPr>
          <w:rFonts w:ascii="Times New Roman"/>
          <w:sz w:val="23"/>
        </w:rPr>
        <w:t>for</w:t>
      </w:r>
      <w:r>
        <w:rPr>
          <w:rFonts w:ascii="Times New Roman"/>
          <w:spacing w:val="3"/>
          <w:sz w:val="23"/>
        </w:rPr>
        <w:t xml:space="preserve"> </w:t>
      </w:r>
      <w:r>
        <w:rPr>
          <w:rFonts w:ascii="Times New Roman"/>
          <w:sz w:val="23"/>
        </w:rPr>
        <w:t xml:space="preserve">Port </w:t>
      </w:r>
      <w:r>
        <w:rPr>
          <w:rFonts w:ascii="Times New Roman"/>
          <w:spacing w:val="-1"/>
          <w:sz w:val="23"/>
        </w:rPr>
        <w:t xml:space="preserve">Moresby </w:t>
      </w:r>
      <w:r>
        <w:rPr>
          <w:rFonts w:ascii="Times New Roman"/>
          <w:sz w:val="23"/>
        </w:rPr>
        <w:t>using</w:t>
      </w:r>
      <w:r>
        <w:rPr>
          <w:rFonts w:ascii="Times New Roman"/>
          <w:spacing w:val="1"/>
          <w:sz w:val="23"/>
        </w:rPr>
        <w:t xml:space="preserve"> </w:t>
      </w:r>
      <w:r>
        <w:rPr>
          <w:rFonts w:ascii="Times New Roman"/>
          <w:sz w:val="23"/>
        </w:rPr>
        <w:t>inner</w:t>
      </w:r>
      <w:r>
        <w:rPr>
          <w:rFonts w:ascii="Times New Roman"/>
          <w:spacing w:val="2"/>
          <w:sz w:val="23"/>
        </w:rPr>
        <w:t xml:space="preserve"> </w:t>
      </w:r>
      <w:r>
        <w:rPr>
          <w:rFonts w:ascii="Times New Roman"/>
          <w:sz w:val="23"/>
        </w:rPr>
        <w:t>route</w:t>
      </w:r>
      <w:r>
        <w:rPr>
          <w:rFonts w:ascii="Times New Roman"/>
          <w:spacing w:val="1"/>
          <w:sz w:val="23"/>
        </w:rPr>
        <w:t xml:space="preserve"> </w:t>
      </w:r>
      <w:r>
        <w:rPr>
          <w:rFonts w:ascii="Times New Roman"/>
          <w:sz w:val="23"/>
        </w:rPr>
        <w:t>and</w:t>
      </w:r>
      <w:r>
        <w:rPr>
          <w:rFonts w:ascii="Times New Roman"/>
          <w:spacing w:val="75"/>
          <w:w w:val="99"/>
          <w:sz w:val="23"/>
        </w:rPr>
        <w:t xml:space="preserve"> </w:t>
      </w:r>
      <w:r>
        <w:rPr>
          <w:rFonts w:ascii="Times New Roman"/>
          <w:spacing w:val="-1"/>
          <w:sz w:val="23"/>
        </w:rPr>
        <w:t>Great</w:t>
      </w:r>
      <w:r>
        <w:rPr>
          <w:rFonts w:ascii="Times New Roman"/>
          <w:spacing w:val="-9"/>
          <w:sz w:val="23"/>
        </w:rPr>
        <w:t xml:space="preserve"> </w:t>
      </w:r>
      <w:r>
        <w:rPr>
          <w:rFonts w:ascii="Times New Roman"/>
          <w:spacing w:val="-1"/>
          <w:sz w:val="23"/>
        </w:rPr>
        <w:t>North</w:t>
      </w:r>
      <w:r>
        <w:rPr>
          <w:rFonts w:ascii="Times New Roman"/>
          <w:spacing w:val="-8"/>
          <w:sz w:val="23"/>
        </w:rPr>
        <w:t xml:space="preserve"> </w:t>
      </w:r>
      <w:r>
        <w:rPr>
          <w:rFonts w:ascii="Times New Roman"/>
          <w:spacing w:val="-1"/>
          <w:sz w:val="23"/>
        </w:rPr>
        <w:t>East</w:t>
      </w:r>
      <w:r>
        <w:rPr>
          <w:rFonts w:ascii="Times New Roman"/>
          <w:spacing w:val="-8"/>
          <w:sz w:val="23"/>
        </w:rPr>
        <w:t xml:space="preserve"> </w:t>
      </w:r>
      <w:r>
        <w:rPr>
          <w:rFonts w:ascii="Times New Roman"/>
          <w:spacing w:val="-1"/>
          <w:sz w:val="23"/>
        </w:rPr>
        <w:t>Channel.</w:t>
      </w:r>
    </w:p>
    <w:p w14:paraId="02970308" w14:textId="77777777" w:rsidR="00572336" w:rsidRDefault="00572336" w:rsidP="00572336">
      <w:pPr>
        <w:rPr>
          <w:rFonts w:ascii="Times New Roman" w:eastAsia="Times New Roman" w:hAnsi="Times New Roman" w:cs="Times New Roman"/>
        </w:rPr>
      </w:pPr>
    </w:p>
    <w:p w14:paraId="765C0BB1" w14:textId="77777777" w:rsidR="00572336" w:rsidRDefault="00572336" w:rsidP="00572336">
      <w:pPr>
        <w:rPr>
          <w:rFonts w:ascii="Times New Roman" w:eastAsia="Times New Roman" w:hAnsi="Times New Roman" w:cs="Times New Roman"/>
          <w:sz w:val="26"/>
          <w:szCs w:val="26"/>
        </w:rPr>
      </w:pPr>
    </w:p>
    <w:p w14:paraId="44397193"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77" w:name="_Toc49499285"/>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77"/>
    </w:p>
    <w:p w14:paraId="6AC6F0F0" w14:textId="77777777" w:rsidR="00572336" w:rsidRDefault="00572336" w:rsidP="00572336">
      <w:pPr>
        <w:ind w:left="5832"/>
        <w:rPr>
          <w:rFonts w:ascii="Times New Roman" w:eastAsia="Times New Roman" w:hAnsi="Times New Roman" w:cs="Times New Roman"/>
          <w:sz w:val="23"/>
          <w:szCs w:val="23"/>
        </w:rPr>
      </w:pPr>
      <w:r>
        <w:rPr>
          <w:rFonts w:ascii="Times New Roman"/>
          <w:spacing w:val="-1"/>
          <w:sz w:val="23"/>
        </w:rPr>
        <w:t>REEFREP</w:t>
      </w:r>
      <w:r>
        <w:rPr>
          <w:rFonts w:ascii="Times New Roman"/>
          <w:spacing w:val="-18"/>
          <w:sz w:val="23"/>
        </w:rPr>
        <w:t xml:space="preserve"> </w:t>
      </w:r>
      <w:r>
        <w:rPr>
          <w:rFonts w:ascii="Times New Roman"/>
          <w:sz w:val="23"/>
        </w:rPr>
        <w:t>ENTRY</w:t>
      </w:r>
    </w:p>
    <w:p w14:paraId="6D160D8A" w14:textId="77777777" w:rsidR="00572336" w:rsidRDefault="00572336" w:rsidP="00572336">
      <w:pPr>
        <w:rPr>
          <w:rFonts w:ascii="Times New Roman" w:eastAsia="Times New Roman" w:hAnsi="Times New Roman" w:cs="Times New Roman"/>
          <w:sz w:val="20"/>
          <w:szCs w:val="20"/>
        </w:rPr>
      </w:pPr>
    </w:p>
    <w:p w14:paraId="021245C5" w14:textId="77777777" w:rsidR="00572336" w:rsidRDefault="00572336" w:rsidP="00572336">
      <w:pPr>
        <w:rPr>
          <w:rFonts w:ascii="Times New Roman" w:eastAsia="Times New Roman" w:hAnsi="Times New Roman" w:cs="Times New Roman"/>
          <w:sz w:val="21"/>
          <w:szCs w:val="21"/>
        </w:rPr>
      </w:pPr>
    </w:p>
    <w:tbl>
      <w:tblPr>
        <w:tblW w:w="0" w:type="auto"/>
        <w:tblInd w:w="105" w:type="dxa"/>
        <w:tblLayout w:type="fixed"/>
        <w:tblCellMar>
          <w:left w:w="0" w:type="dxa"/>
          <w:right w:w="0" w:type="dxa"/>
        </w:tblCellMar>
        <w:tblLook w:val="01E0" w:firstRow="1" w:lastRow="1" w:firstColumn="1" w:lastColumn="1" w:noHBand="0" w:noVBand="0"/>
      </w:tblPr>
      <w:tblGrid>
        <w:gridCol w:w="617"/>
        <w:gridCol w:w="4754"/>
        <w:gridCol w:w="789"/>
        <w:gridCol w:w="3280"/>
      </w:tblGrid>
      <w:tr w:rsidR="00572336" w14:paraId="54266414" w14:textId="77777777" w:rsidTr="00331076">
        <w:trPr>
          <w:trHeight w:hRule="exact" w:val="2767"/>
        </w:trPr>
        <w:tc>
          <w:tcPr>
            <w:tcW w:w="617" w:type="dxa"/>
            <w:tcBorders>
              <w:top w:val="nil"/>
              <w:left w:val="nil"/>
              <w:bottom w:val="nil"/>
              <w:right w:val="nil"/>
            </w:tcBorders>
          </w:tcPr>
          <w:p w14:paraId="120B59EE"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A.</w:t>
            </w:r>
          </w:p>
          <w:p w14:paraId="5885BE41"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B.</w:t>
            </w:r>
          </w:p>
          <w:p w14:paraId="1DE09656"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C.</w:t>
            </w:r>
          </w:p>
          <w:p w14:paraId="4BF42919"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E.</w:t>
            </w:r>
          </w:p>
          <w:p w14:paraId="70D98556" w14:textId="77777777" w:rsidR="00572336" w:rsidRDefault="00572336" w:rsidP="00331076">
            <w:pPr>
              <w:pStyle w:val="TableParagraph"/>
              <w:ind w:left="55"/>
              <w:rPr>
                <w:rFonts w:ascii="Times New Roman" w:eastAsia="Times New Roman" w:hAnsi="Times New Roman" w:cs="Times New Roman"/>
              </w:rPr>
            </w:pPr>
            <w:r>
              <w:rPr>
                <w:rFonts w:ascii="Times New Roman"/>
                <w:spacing w:val="-4"/>
                <w:w w:val="105"/>
              </w:rPr>
              <w:t>F.</w:t>
            </w:r>
          </w:p>
          <w:p w14:paraId="63DD2B9A"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G.</w:t>
            </w:r>
          </w:p>
          <w:p w14:paraId="36DE9A6C"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H.</w:t>
            </w:r>
          </w:p>
        </w:tc>
        <w:tc>
          <w:tcPr>
            <w:tcW w:w="4754" w:type="dxa"/>
            <w:tcBorders>
              <w:top w:val="nil"/>
              <w:left w:val="nil"/>
              <w:bottom w:val="nil"/>
              <w:right w:val="nil"/>
            </w:tcBorders>
          </w:tcPr>
          <w:p w14:paraId="14D6F528" w14:textId="77777777" w:rsidR="00572336" w:rsidRDefault="00572336" w:rsidP="00331076">
            <w:pPr>
              <w:pStyle w:val="TableParagraph"/>
              <w:spacing w:line="378" w:lineRule="auto"/>
              <w:ind w:left="573" w:right="1498"/>
              <w:rPr>
                <w:rFonts w:ascii="Times New Roman" w:eastAsia="Times New Roman" w:hAnsi="Times New Roman" w:cs="Times New Roman"/>
              </w:rPr>
            </w:pPr>
            <w:r>
              <w:rPr>
                <w:rFonts w:ascii="Times New Roman"/>
              </w:rPr>
              <w:t>Ships</w:t>
            </w:r>
            <w:r>
              <w:rPr>
                <w:rFonts w:ascii="Times New Roman"/>
                <w:spacing w:val="15"/>
              </w:rPr>
              <w:t xml:space="preserve"> </w:t>
            </w:r>
            <w:r>
              <w:rPr>
                <w:rFonts w:ascii="Times New Roman"/>
                <w:spacing w:val="-1"/>
              </w:rPr>
              <w:t>name</w:t>
            </w:r>
            <w:r>
              <w:rPr>
                <w:rFonts w:ascii="Times New Roman"/>
                <w:spacing w:val="17"/>
              </w:rPr>
              <w:t xml:space="preserve"> </w:t>
            </w:r>
            <w:r>
              <w:rPr>
                <w:rFonts w:ascii="Times New Roman"/>
              </w:rPr>
              <w:t>and</w:t>
            </w:r>
            <w:r>
              <w:rPr>
                <w:rFonts w:ascii="Times New Roman"/>
                <w:spacing w:val="18"/>
              </w:rPr>
              <w:t xml:space="preserve"> </w:t>
            </w:r>
            <w:r>
              <w:rPr>
                <w:rFonts w:ascii="Times New Roman"/>
                <w:spacing w:val="-1"/>
              </w:rPr>
              <w:t>call</w:t>
            </w:r>
            <w:r>
              <w:rPr>
                <w:rFonts w:ascii="Times New Roman"/>
                <w:spacing w:val="16"/>
              </w:rPr>
              <w:t xml:space="preserve"> </w:t>
            </w:r>
            <w:r>
              <w:rPr>
                <w:rFonts w:ascii="Times New Roman"/>
                <w:spacing w:val="-1"/>
              </w:rPr>
              <w:t>sign</w:t>
            </w:r>
            <w:r>
              <w:rPr>
                <w:rFonts w:ascii="Times New Roman"/>
                <w:spacing w:val="23"/>
                <w:w w:val="103"/>
              </w:rPr>
              <w:t xml:space="preserve"> </w:t>
            </w:r>
            <w:r>
              <w:rPr>
                <w:rFonts w:ascii="Times New Roman"/>
                <w:spacing w:val="-1"/>
              </w:rPr>
              <w:t>Date/Time</w:t>
            </w:r>
            <w:r>
              <w:rPr>
                <w:rFonts w:ascii="Times New Roman"/>
                <w:spacing w:val="25"/>
              </w:rPr>
              <w:t xml:space="preserve"> </w:t>
            </w:r>
            <w:r>
              <w:rPr>
                <w:rFonts w:ascii="Times New Roman"/>
              </w:rPr>
              <w:t>of</w:t>
            </w:r>
            <w:r>
              <w:rPr>
                <w:rFonts w:ascii="Times New Roman"/>
                <w:spacing w:val="28"/>
              </w:rPr>
              <w:t xml:space="preserve"> </w:t>
            </w:r>
            <w:r>
              <w:rPr>
                <w:rFonts w:ascii="Times New Roman"/>
              </w:rPr>
              <w:t>position</w:t>
            </w:r>
            <w:r>
              <w:rPr>
                <w:rFonts w:ascii="Times New Roman"/>
                <w:spacing w:val="27"/>
              </w:rPr>
              <w:t xml:space="preserve"> </w:t>
            </w:r>
            <w:r>
              <w:rPr>
                <w:rFonts w:ascii="Times New Roman"/>
              </w:rPr>
              <w:t>(UTC)</w:t>
            </w:r>
            <w:r>
              <w:rPr>
                <w:rFonts w:ascii="Times New Roman"/>
                <w:spacing w:val="23"/>
                <w:w w:val="103"/>
              </w:rPr>
              <w:t xml:space="preserve"> </w:t>
            </w:r>
            <w:r>
              <w:rPr>
                <w:rFonts w:ascii="Times New Roman"/>
                <w:spacing w:val="-1"/>
              </w:rPr>
              <w:t>Name</w:t>
            </w:r>
            <w:r>
              <w:rPr>
                <w:rFonts w:ascii="Times New Roman"/>
                <w:spacing w:val="22"/>
              </w:rPr>
              <w:t xml:space="preserve"> </w:t>
            </w:r>
            <w:r>
              <w:rPr>
                <w:rFonts w:ascii="Times New Roman"/>
              </w:rPr>
              <w:t>of</w:t>
            </w:r>
            <w:r>
              <w:rPr>
                <w:rFonts w:ascii="Times New Roman"/>
                <w:spacing w:val="24"/>
              </w:rPr>
              <w:t xml:space="preserve"> </w:t>
            </w:r>
            <w:r>
              <w:rPr>
                <w:rFonts w:ascii="Times New Roman"/>
                <w:spacing w:val="-1"/>
              </w:rPr>
              <w:t>Reporting</w:t>
            </w:r>
            <w:r>
              <w:rPr>
                <w:rFonts w:ascii="Times New Roman"/>
                <w:spacing w:val="21"/>
              </w:rPr>
              <w:t xml:space="preserve"> </w:t>
            </w:r>
            <w:r>
              <w:rPr>
                <w:rFonts w:ascii="Times New Roman"/>
              </w:rPr>
              <w:t>Point</w:t>
            </w:r>
            <w:r>
              <w:rPr>
                <w:rFonts w:ascii="Times New Roman"/>
                <w:spacing w:val="27"/>
                <w:w w:val="103"/>
              </w:rPr>
              <w:t xml:space="preserve"> </w:t>
            </w:r>
            <w:r>
              <w:rPr>
                <w:rFonts w:ascii="Times New Roman"/>
                <w:spacing w:val="-1"/>
                <w:sz w:val="23"/>
              </w:rPr>
              <w:t>Course</w:t>
            </w:r>
            <w:r>
              <w:rPr>
                <w:rFonts w:ascii="Times New Roman"/>
                <w:spacing w:val="-13"/>
                <w:sz w:val="23"/>
              </w:rPr>
              <w:t xml:space="preserve"> </w:t>
            </w:r>
            <w:r>
              <w:rPr>
                <w:rFonts w:ascii="Times New Roman"/>
                <w:spacing w:val="-1"/>
                <w:sz w:val="23"/>
              </w:rPr>
              <w:t>(normally</w:t>
            </w:r>
            <w:r>
              <w:rPr>
                <w:rFonts w:ascii="Times New Roman"/>
                <w:spacing w:val="-16"/>
                <w:sz w:val="23"/>
              </w:rPr>
              <w:t xml:space="preserve"> </w:t>
            </w:r>
            <w:r>
              <w:rPr>
                <w:rFonts w:ascii="Times New Roman"/>
                <w:spacing w:val="-1"/>
                <w:sz w:val="23"/>
              </w:rPr>
              <w:t>various)</w:t>
            </w:r>
            <w:r>
              <w:rPr>
                <w:rFonts w:ascii="Times New Roman"/>
                <w:spacing w:val="25"/>
                <w:w w:val="99"/>
                <w:sz w:val="23"/>
              </w:rPr>
              <w:t xml:space="preserve"> </w:t>
            </w:r>
            <w:r>
              <w:rPr>
                <w:rFonts w:ascii="Times New Roman"/>
                <w:spacing w:val="-1"/>
              </w:rPr>
              <w:t>Speed</w:t>
            </w:r>
          </w:p>
          <w:p w14:paraId="1587C3CB" w14:textId="77777777" w:rsidR="00572336" w:rsidRDefault="00572336" w:rsidP="00331076">
            <w:pPr>
              <w:pStyle w:val="TableParagraph"/>
              <w:ind w:left="573"/>
              <w:rPr>
                <w:rFonts w:ascii="Times New Roman" w:eastAsia="Times New Roman" w:hAnsi="Times New Roman" w:cs="Times New Roman"/>
                <w:sz w:val="23"/>
                <w:szCs w:val="23"/>
              </w:rPr>
            </w:pPr>
            <w:r>
              <w:rPr>
                <w:rFonts w:ascii="Times New Roman"/>
                <w:spacing w:val="-1"/>
                <w:sz w:val="23"/>
              </w:rPr>
              <w:t>Departed</w:t>
            </w:r>
            <w:r>
              <w:rPr>
                <w:rFonts w:ascii="Times New Roman"/>
                <w:spacing w:val="-6"/>
                <w:sz w:val="23"/>
              </w:rPr>
              <w:t xml:space="preserve"> </w:t>
            </w:r>
            <w:r>
              <w:rPr>
                <w:rFonts w:ascii="Times New Roman"/>
                <w:sz w:val="23"/>
              </w:rPr>
              <w:t>(port</w:t>
            </w:r>
            <w:r>
              <w:rPr>
                <w:rFonts w:ascii="Times New Roman"/>
                <w:spacing w:val="-8"/>
                <w:sz w:val="23"/>
              </w:rPr>
              <w:t xml:space="preserve"> </w:t>
            </w:r>
            <w:r>
              <w:rPr>
                <w:rFonts w:ascii="Times New Roman"/>
                <w:spacing w:val="-1"/>
                <w:sz w:val="23"/>
              </w:rPr>
              <w:t>if</w:t>
            </w:r>
            <w:r>
              <w:rPr>
                <w:rFonts w:ascii="Times New Roman"/>
                <w:spacing w:val="-6"/>
                <w:sz w:val="23"/>
              </w:rPr>
              <w:t xml:space="preserve"> </w:t>
            </w:r>
            <w:r>
              <w:rPr>
                <w:rFonts w:ascii="Times New Roman"/>
                <w:spacing w:val="-1"/>
                <w:sz w:val="23"/>
              </w:rPr>
              <w:t>outside</w:t>
            </w:r>
            <w:r>
              <w:rPr>
                <w:rFonts w:ascii="Times New Roman"/>
                <w:spacing w:val="-8"/>
                <w:sz w:val="23"/>
              </w:rPr>
              <w:t xml:space="preserve"> </w:t>
            </w:r>
            <w:r>
              <w:rPr>
                <w:rFonts w:ascii="Times New Roman"/>
                <w:spacing w:val="-1"/>
                <w:sz w:val="23"/>
              </w:rPr>
              <w:t>reporting</w:t>
            </w:r>
            <w:r>
              <w:rPr>
                <w:rFonts w:ascii="Times New Roman"/>
                <w:spacing w:val="-8"/>
                <w:sz w:val="23"/>
              </w:rPr>
              <w:t xml:space="preserve"> </w:t>
            </w:r>
            <w:r>
              <w:rPr>
                <w:rFonts w:ascii="Times New Roman"/>
                <w:spacing w:val="-1"/>
                <w:sz w:val="23"/>
              </w:rPr>
              <w:t>area)</w:t>
            </w:r>
          </w:p>
          <w:p w14:paraId="146F086F" w14:textId="77777777" w:rsidR="00572336" w:rsidRDefault="00572336" w:rsidP="00331076">
            <w:pPr>
              <w:pStyle w:val="TableParagraph"/>
              <w:ind w:left="573"/>
              <w:rPr>
                <w:rFonts w:ascii="Times New Roman" w:eastAsia="Times New Roman" w:hAnsi="Times New Roman" w:cs="Times New Roman"/>
                <w:sz w:val="23"/>
                <w:szCs w:val="23"/>
              </w:rPr>
            </w:pPr>
            <w:r>
              <w:rPr>
                <w:rFonts w:ascii="Times New Roman"/>
                <w:spacing w:val="-1"/>
                <w:sz w:val="23"/>
              </w:rPr>
              <w:t>Date/Time</w:t>
            </w:r>
            <w:r>
              <w:rPr>
                <w:rFonts w:ascii="Times New Roman"/>
                <w:spacing w:val="-6"/>
                <w:sz w:val="23"/>
              </w:rPr>
              <w:t xml:space="preserve"> </w:t>
            </w:r>
            <w:r>
              <w:rPr>
                <w:rFonts w:ascii="Times New Roman"/>
                <w:sz w:val="23"/>
              </w:rPr>
              <w:t>of</w:t>
            </w:r>
            <w:r>
              <w:rPr>
                <w:rFonts w:ascii="Times New Roman"/>
                <w:spacing w:val="-5"/>
                <w:sz w:val="23"/>
              </w:rPr>
              <w:t xml:space="preserve"> </w:t>
            </w:r>
            <w:r>
              <w:rPr>
                <w:rFonts w:ascii="Times New Roman"/>
                <w:spacing w:val="-1"/>
                <w:sz w:val="23"/>
              </w:rPr>
              <w:t>entry</w:t>
            </w:r>
            <w:r>
              <w:rPr>
                <w:rFonts w:ascii="Times New Roman"/>
                <w:spacing w:val="-9"/>
                <w:sz w:val="23"/>
              </w:rPr>
              <w:t xml:space="preserve"> </w:t>
            </w:r>
            <w:r>
              <w:rPr>
                <w:rFonts w:ascii="Times New Roman"/>
                <w:spacing w:val="-1"/>
                <w:sz w:val="23"/>
              </w:rPr>
              <w:t>in</w:t>
            </w:r>
            <w:r>
              <w:rPr>
                <w:rFonts w:ascii="Times New Roman"/>
                <w:spacing w:val="-4"/>
                <w:sz w:val="23"/>
              </w:rPr>
              <w:t xml:space="preserve"> </w:t>
            </w:r>
            <w:r>
              <w:rPr>
                <w:rFonts w:ascii="Times New Roman"/>
                <w:spacing w:val="-1"/>
                <w:sz w:val="23"/>
              </w:rPr>
              <w:t>system</w:t>
            </w:r>
            <w:r>
              <w:rPr>
                <w:rFonts w:ascii="Times New Roman"/>
                <w:spacing w:val="-7"/>
                <w:sz w:val="23"/>
              </w:rPr>
              <w:t xml:space="preserve"> </w:t>
            </w:r>
            <w:r>
              <w:rPr>
                <w:rFonts w:ascii="Times New Roman"/>
                <w:spacing w:val="-1"/>
                <w:sz w:val="23"/>
              </w:rPr>
              <w:t>and</w:t>
            </w:r>
            <w:r>
              <w:rPr>
                <w:rFonts w:ascii="Times New Roman"/>
                <w:spacing w:val="-5"/>
                <w:sz w:val="23"/>
              </w:rPr>
              <w:t xml:space="preserve"> </w:t>
            </w:r>
            <w:r>
              <w:rPr>
                <w:rFonts w:ascii="Times New Roman"/>
                <w:spacing w:val="-1"/>
                <w:sz w:val="23"/>
              </w:rPr>
              <w:t>point</w:t>
            </w:r>
            <w:r>
              <w:rPr>
                <w:rFonts w:ascii="Times New Roman"/>
                <w:spacing w:val="-6"/>
                <w:sz w:val="23"/>
              </w:rPr>
              <w:t xml:space="preserve"> </w:t>
            </w:r>
            <w:r>
              <w:rPr>
                <w:rFonts w:ascii="Times New Roman"/>
                <w:sz w:val="23"/>
              </w:rPr>
              <w:t>of</w:t>
            </w:r>
          </w:p>
        </w:tc>
        <w:tc>
          <w:tcPr>
            <w:tcW w:w="789" w:type="dxa"/>
            <w:tcBorders>
              <w:top w:val="nil"/>
              <w:left w:val="nil"/>
              <w:bottom w:val="nil"/>
              <w:right w:val="nil"/>
            </w:tcBorders>
          </w:tcPr>
          <w:p w14:paraId="02A33AF5" w14:textId="77777777" w:rsidR="00572336" w:rsidRDefault="00572336" w:rsidP="00331076">
            <w:pPr>
              <w:pStyle w:val="TableParagraph"/>
              <w:ind w:left="353"/>
              <w:rPr>
                <w:rFonts w:ascii="Times New Roman" w:eastAsia="Times New Roman" w:hAnsi="Times New Roman" w:cs="Times New Roman"/>
              </w:rPr>
            </w:pPr>
            <w:r>
              <w:rPr>
                <w:rFonts w:ascii="Times New Roman"/>
                <w:w w:val="105"/>
              </w:rPr>
              <w:t>A.</w:t>
            </w:r>
          </w:p>
          <w:p w14:paraId="4B19780F" w14:textId="77777777" w:rsidR="00572336" w:rsidRDefault="00572336" w:rsidP="00331076">
            <w:pPr>
              <w:pStyle w:val="TableParagraph"/>
              <w:ind w:left="356"/>
              <w:rPr>
                <w:rFonts w:ascii="Times New Roman" w:eastAsia="Times New Roman" w:hAnsi="Times New Roman" w:cs="Times New Roman"/>
              </w:rPr>
            </w:pPr>
            <w:r>
              <w:rPr>
                <w:rFonts w:ascii="Times New Roman"/>
                <w:spacing w:val="-1"/>
                <w:w w:val="105"/>
              </w:rPr>
              <w:t>B.</w:t>
            </w:r>
          </w:p>
          <w:p w14:paraId="2B1FB3FD" w14:textId="77777777" w:rsidR="00572336" w:rsidRDefault="00572336" w:rsidP="00331076">
            <w:pPr>
              <w:pStyle w:val="TableParagraph"/>
              <w:ind w:left="354"/>
              <w:rPr>
                <w:rFonts w:ascii="Times New Roman" w:eastAsia="Times New Roman" w:hAnsi="Times New Roman" w:cs="Times New Roman"/>
              </w:rPr>
            </w:pPr>
            <w:r>
              <w:rPr>
                <w:rFonts w:ascii="Times New Roman"/>
                <w:spacing w:val="-1"/>
                <w:w w:val="105"/>
              </w:rPr>
              <w:t>C.</w:t>
            </w:r>
          </w:p>
          <w:p w14:paraId="7A48C7E6" w14:textId="77777777" w:rsidR="00572336" w:rsidRDefault="00572336" w:rsidP="00331076">
            <w:pPr>
              <w:pStyle w:val="TableParagraph"/>
              <w:ind w:left="354"/>
              <w:rPr>
                <w:rFonts w:ascii="Times New Roman" w:eastAsia="Times New Roman" w:hAnsi="Times New Roman" w:cs="Times New Roman"/>
                <w:sz w:val="23"/>
                <w:szCs w:val="23"/>
              </w:rPr>
            </w:pPr>
            <w:r>
              <w:rPr>
                <w:rFonts w:ascii="Times New Roman"/>
                <w:spacing w:val="-1"/>
                <w:sz w:val="23"/>
              </w:rPr>
              <w:t>E.</w:t>
            </w:r>
          </w:p>
          <w:p w14:paraId="5529BE56" w14:textId="77777777" w:rsidR="00572336" w:rsidRDefault="00572336" w:rsidP="00331076">
            <w:pPr>
              <w:pStyle w:val="TableParagraph"/>
              <w:rPr>
                <w:rFonts w:ascii="Times New Roman" w:eastAsia="Times New Roman" w:hAnsi="Times New Roman" w:cs="Times New Roman"/>
              </w:rPr>
            </w:pPr>
          </w:p>
          <w:p w14:paraId="3D77C5C7" w14:textId="77777777" w:rsidR="00572336" w:rsidRDefault="00572336" w:rsidP="00331076">
            <w:pPr>
              <w:pStyle w:val="TableParagraph"/>
              <w:rPr>
                <w:rFonts w:ascii="Times New Roman" w:eastAsia="Times New Roman" w:hAnsi="Times New Roman" w:cs="Times New Roman"/>
                <w:sz w:val="25"/>
                <w:szCs w:val="25"/>
              </w:rPr>
            </w:pPr>
          </w:p>
          <w:p w14:paraId="36EB49A5" w14:textId="77777777" w:rsidR="00572336" w:rsidRDefault="00572336" w:rsidP="00331076">
            <w:pPr>
              <w:pStyle w:val="TableParagraph"/>
              <w:ind w:left="353"/>
              <w:rPr>
                <w:rFonts w:ascii="Times New Roman" w:eastAsia="Times New Roman" w:hAnsi="Times New Roman" w:cs="Times New Roman"/>
                <w:sz w:val="23"/>
                <w:szCs w:val="23"/>
              </w:rPr>
            </w:pPr>
            <w:r>
              <w:rPr>
                <w:rFonts w:ascii="Times New Roman"/>
                <w:sz w:val="23"/>
              </w:rPr>
              <w:t>G.</w:t>
            </w:r>
          </w:p>
        </w:tc>
        <w:tc>
          <w:tcPr>
            <w:tcW w:w="3280" w:type="dxa"/>
            <w:tcBorders>
              <w:top w:val="nil"/>
              <w:left w:val="nil"/>
              <w:bottom w:val="nil"/>
              <w:right w:val="nil"/>
            </w:tcBorders>
          </w:tcPr>
          <w:p w14:paraId="7B751D6C" w14:textId="77777777" w:rsidR="00572336" w:rsidRDefault="00572336" w:rsidP="00331076">
            <w:pPr>
              <w:pStyle w:val="TableParagraph"/>
              <w:spacing w:line="382" w:lineRule="auto"/>
              <w:ind w:left="126" w:right="1326" w:hanging="4"/>
              <w:rPr>
                <w:rFonts w:ascii="Times New Roman" w:eastAsia="Times New Roman" w:hAnsi="Times New Roman" w:cs="Times New Roman"/>
              </w:rPr>
            </w:pPr>
            <w:r>
              <w:rPr>
                <w:rFonts w:ascii="Times New Roman"/>
                <w:spacing w:val="-1"/>
                <w:w w:val="105"/>
              </w:rPr>
              <w:t>MERIDIAN</w:t>
            </w:r>
            <w:r>
              <w:rPr>
                <w:rFonts w:ascii="Times New Roman"/>
                <w:spacing w:val="-34"/>
                <w:w w:val="105"/>
              </w:rPr>
              <w:t xml:space="preserve"> </w:t>
            </w:r>
            <w:r>
              <w:rPr>
                <w:rFonts w:ascii="Times New Roman"/>
                <w:spacing w:val="-1"/>
                <w:w w:val="105"/>
              </w:rPr>
              <w:t>/VIPM</w:t>
            </w:r>
            <w:r>
              <w:rPr>
                <w:rFonts w:ascii="Times New Roman"/>
                <w:spacing w:val="27"/>
                <w:w w:val="103"/>
              </w:rPr>
              <w:t xml:space="preserve"> </w:t>
            </w:r>
            <w:r>
              <w:rPr>
                <w:rFonts w:ascii="Times New Roman"/>
                <w:spacing w:val="1"/>
                <w:w w:val="105"/>
              </w:rPr>
              <w:t>020200Z</w:t>
            </w:r>
          </w:p>
          <w:p w14:paraId="56F6BA4F" w14:textId="77777777" w:rsidR="00572336" w:rsidRDefault="00572336" w:rsidP="00331076">
            <w:pPr>
              <w:pStyle w:val="TableParagraph"/>
              <w:spacing w:line="373" w:lineRule="auto"/>
              <w:ind w:left="125" w:right="1926" w:hanging="1"/>
              <w:rPr>
                <w:rFonts w:ascii="Times New Roman" w:eastAsia="Times New Roman" w:hAnsi="Times New Roman" w:cs="Times New Roman"/>
                <w:sz w:val="23"/>
                <w:szCs w:val="23"/>
              </w:rPr>
            </w:pPr>
            <w:r>
              <w:rPr>
                <w:rFonts w:ascii="Times New Roman"/>
                <w:spacing w:val="-1"/>
              </w:rPr>
              <w:t>HIGH</w:t>
            </w:r>
            <w:r>
              <w:rPr>
                <w:rFonts w:ascii="Times New Roman"/>
                <w:spacing w:val="36"/>
              </w:rPr>
              <w:t xml:space="preserve"> </w:t>
            </w:r>
            <w:r>
              <w:rPr>
                <w:rFonts w:ascii="Times New Roman"/>
              </w:rPr>
              <w:t>PEAK</w:t>
            </w:r>
            <w:r>
              <w:rPr>
                <w:rFonts w:ascii="Times New Roman"/>
                <w:spacing w:val="22"/>
                <w:w w:val="103"/>
              </w:rPr>
              <w:t xml:space="preserve"> </w:t>
            </w:r>
            <w:r>
              <w:rPr>
                <w:rFonts w:ascii="Times New Roman"/>
                <w:spacing w:val="-1"/>
                <w:sz w:val="23"/>
              </w:rPr>
              <w:t>VARIOUS</w:t>
            </w:r>
          </w:p>
          <w:p w14:paraId="52564F20" w14:textId="77777777" w:rsidR="00572336" w:rsidRDefault="00572336" w:rsidP="00331076">
            <w:pPr>
              <w:pStyle w:val="TableParagraph"/>
              <w:tabs>
                <w:tab w:val="left" w:pos="691"/>
              </w:tabs>
              <w:spacing w:line="373" w:lineRule="auto"/>
              <w:ind w:left="123" w:right="2027" w:firstLine="1"/>
              <w:rPr>
                <w:rFonts w:ascii="Times New Roman" w:eastAsia="Times New Roman" w:hAnsi="Times New Roman" w:cs="Times New Roman"/>
                <w:sz w:val="23"/>
                <w:szCs w:val="23"/>
              </w:rPr>
            </w:pPr>
            <w:r>
              <w:rPr>
                <w:rFonts w:ascii="Times New Roman"/>
                <w:spacing w:val="-2"/>
              </w:rPr>
              <w:t>F.</w:t>
            </w:r>
            <w:r>
              <w:rPr>
                <w:rFonts w:ascii="Times New Roman"/>
                <w:spacing w:val="-2"/>
              </w:rPr>
              <w:tab/>
            </w:r>
            <w:r>
              <w:rPr>
                <w:rFonts w:ascii="Times New Roman"/>
              </w:rPr>
              <w:t>15</w:t>
            </w:r>
            <w:r>
              <w:rPr>
                <w:rFonts w:ascii="Times New Roman"/>
                <w:spacing w:val="22"/>
                <w:w w:val="103"/>
              </w:rPr>
              <w:t xml:space="preserve"> </w:t>
            </w:r>
            <w:r>
              <w:rPr>
                <w:rFonts w:ascii="Times New Roman"/>
                <w:spacing w:val="-1"/>
                <w:w w:val="95"/>
                <w:sz w:val="23"/>
              </w:rPr>
              <w:t>BRISBANE</w:t>
            </w:r>
          </w:p>
        </w:tc>
      </w:tr>
      <w:tr w:rsidR="00572336" w14:paraId="1B9FC1D3" w14:textId="77777777" w:rsidTr="00331076">
        <w:trPr>
          <w:trHeight w:hRule="exact" w:val="403"/>
        </w:trPr>
        <w:tc>
          <w:tcPr>
            <w:tcW w:w="617" w:type="dxa"/>
            <w:tcBorders>
              <w:top w:val="nil"/>
              <w:left w:val="nil"/>
              <w:bottom w:val="nil"/>
              <w:right w:val="nil"/>
            </w:tcBorders>
          </w:tcPr>
          <w:p w14:paraId="5FDA2ADB" w14:textId="77777777" w:rsidR="00572336" w:rsidRDefault="00572336" w:rsidP="00331076"/>
        </w:tc>
        <w:tc>
          <w:tcPr>
            <w:tcW w:w="4754" w:type="dxa"/>
            <w:tcBorders>
              <w:top w:val="nil"/>
              <w:left w:val="nil"/>
              <w:bottom w:val="nil"/>
              <w:right w:val="nil"/>
            </w:tcBorders>
          </w:tcPr>
          <w:p w14:paraId="4FAAFA5C" w14:textId="77777777" w:rsidR="00572336" w:rsidRDefault="00572336" w:rsidP="00331076">
            <w:pPr>
              <w:pStyle w:val="TableParagraph"/>
              <w:spacing w:line="251" w:lineRule="exact"/>
              <w:ind w:left="573"/>
              <w:rPr>
                <w:rFonts w:ascii="Times New Roman" w:eastAsia="Times New Roman" w:hAnsi="Times New Roman" w:cs="Times New Roman"/>
              </w:rPr>
            </w:pPr>
            <w:r>
              <w:rPr>
                <w:rFonts w:ascii="Times New Roman"/>
                <w:spacing w:val="-1"/>
                <w:w w:val="105"/>
              </w:rPr>
              <w:t>entry</w:t>
            </w:r>
            <w:r>
              <w:rPr>
                <w:rFonts w:ascii="Times New Roman"/>
                <w:spacing w:val="-14"/>
                <w:w w:val="105"/>
              </w:rPr>
              <w:t xml:space="preserve"> </w:t>
            </w:r>
            <w:r>
              <w:rPr>
                <w:rFonts w:ascii="Times New Roman"/>
                <w:w w:val="105"/>
              </w:rPr>
              <w:t>(not</w:t>
            </w:r>
            <w:r>
              <w:rPr>
                <w:rFonts w:ascii="Times New Roman"/>
                <w:spacing w:val="-11"/>
                <w:w w:val="105"/>
              </w:rPr>
              <w:t xml:space="preserve"> </w:t>
            </w:r>
            <w:r>
              <w:rPr>
                <w:rFonts w:ascii="Times New Roman"/>
                <w:spacing w:val="-1"/>
                <w:w w:val="105"/>
              </w:rPr>
              <w:t>required</w:t>
            </w:r>
            <w:r>
              <w:rPr>
                <w:rFonts w:ascii="Times New Roman"/>
                <w:spacing w:val="-9"/>
                <w:w w:val="105"/>
              </w:rPr>
              <w:t xml:space="preserve"> </w:t>
            </w:r>
            <w:r>
              <w:rPr>
                <w:rFonts w:ascii="Times New Roman"/>
                <w:spacing w:val="-1"/>
                <w:w w:val="105"/>
              </w:rPr>
              <w:t>if</w:t>
            </w:r>
            <w:r>
              <w:rPr>
                <w:rFonts w:ascii="Times New Roman"/>
                <w:spacing w:val="-9"/>
                <w:w w:val="105"/>
              </w:rPr>
              <w:t xml:space="preserve"> </w:t>
            </w:r>
            <w:r>
              <w:rPr>
                <w:rFonts w:ascii="Times New Roman"/>
                <w:spacing w:val="-1"/>
                <w:w w:val="105"/>
              </w:rPr>
              <w:t>advised</w:t>
            </w:r>
            <w:r>
              <w:rPr>
                <w:rFonts w:ascii="Times New Roman"/>
                <w:spacing w:val="-9"/>
                <w:w w:val="105"/>
              </w:rPr>
              <w:t xml:space="preserve"> </w:t>
            </w:r>
            <w:r>
              <w:rPr>
                <w:rFonts w:ascii="Times New Roman"/>
                <w:spacing w:val="-1"/>
                <w:w w:val="105"/>
              </w:rPr>
              <w:t>at</w:t>
            </w:r>
            <w:r>
              <w:rPr>
                <w:rFonts w:ascii="Times New Roman"/>
                <w:spacing w:val="-10"/>
                <w:w w:val="105"/>
              </w:rPr>
              <w:t xml:space="preserve"> </w:t>
            </w:r>
            <w:r>
              <w:rPr>
                <w:rFonts w:ascii="Times New Roman"/>
                <w:spacing w:val="-1"/>
                <w:w w:val="105"/>
              </w:rPr>
              <w:t>C)</w:t>
            </w:r>
          </w:p>
        </w:tc>
        <w:tc>
          <w:tcPr>
            <w:tcW w:w="789" w:type="dxa"/>
            <w:tcBorders>
              <w:top w:val="nil"/>
              <w:left w:val="nil"/>
              <w:bottom w:val="nil"/>
              <w:right w:val="nil"/>
            </w:tcBorders>
          </w:tcPr>
          <w:p w14:paraId="6D537D5A" w14:textId="77777777" w:rsidR="00572336" w:rsidRDefault="00572336" w:rsidP="00331076"/>
        </w:tc>
        <w:tc>
          <w:tcPr>
            <w:tcW w:w="3280" w:type="dxa"/>
            <w:tcBorders>
              <w:top w:val="nil"/>
              <w:left w:val="nil"/>
              <w:bottom w:val="nil"/>
              <w:right w:val="nil"/>
            </w:tcBorders>
          </w:tcPr>
          <w:p w14:paraId="36FCCF0C" w14:textId="77777777" w:rsidR="00572336" w:rsidRDefault="00572336" w:rsidP="00331076"/>
        </w:tc>
      </w:tr>
      <w:tr w:rsidR="00572336" w14:paraId="2AE1F269" w14:textId="77777777" w:rsidTr="00331076">
        <w:trPr>
          <w:trHeight w:hRule="exact" w:val="470"/>
        </w:trPr>
        <w:tc>
          <w:tcPr>
            <w:tcW w:w="617" w:type="dxa"/>
            <w:tcBorders>
              <w:top w:val="nil"/>
              <w:left w:val="nil"/>
              <w:bottom w:val="nil"/>
              <w:right w:val="nil"/>
            </w:tcBorders>
          </w:tcPr>
          <w:p w14:paraId="5ADB738C"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J.</w:t>
            </w:r>
          </w:p>
        </w:tc>
        <w:tc>
          <w:tcPr>
            <w:tcW w:w="4754" w:type="dxa"/>
            <w:tcBorders>
              <w:top w:val="nil"/>
              <w:left w:val="nil"/>
              <w:bottom w:val="nil"/>
              <w:right w:val="nil"/>
            </w:tcBorders>
          </w:tcPr>
          <w:p w14:paraId="2FECAF08" w14:textId="77777777" w:rsidR="00572336" w:rsidRDefault="00572336" w:rsidP="00331076">
            <w:pPr>
              <w:pStyle w:val="TableParagraph"/>
              <w:ind w:left="574"/>
              <w:rPr>
                <w:rFonts w:ascii="Times New Roman" w:eastAsia="Times New Roman" w:hAnsi="Times New Roman" w:cs="Times New Roman"/>
              </w:rPr>
            </w:pPr>
            <w:r>
              <w:rPr>
                <w:rFonts w:ascii="Times New Roman"/>
                <w:spacing w:val="-1"/>
                <w:w w:val="105"/>
              </w:rPr>
              <w:t>Pilot</w:t>
            </w:r>
            <w:r>
              <w:rPr>
                <w:rFonts w:ascii="Times New Roman"/>
                <w:spacing w:val="-16"/>
                <w:w w:val="105"/>
              </w:rPr>
              <w:t xml:space="preserve"> </w:t>
            </w:r>
            <w:r>
              <w:rPr>
                <w:rFonts w:ascii="Times New Roman"/>
                <w:spacing w:val="-1"/>
                <w:w w:val="105"/>
              </w:rPr>
              <w:t>embarked</w:t>
            </w:r>
            <w:r>
              <w:rPr>
                <w:rFonts w:ascii="Times New Roman"/>
                <w:spacing w:val="-14"/>
                <w:w w:val="105"/>
              </w:rPr>
              <w:t xml:space="preserve"> </w:t>
            </w:r>
            <w:r>
              <w:rPr>
                <w:rFonts w:ascii="Times New Roman"/>
                <w:w w:val="105"/>
              </w:rPr>
              <w:t>or</w:t>
            </w:r>
            <w:r>
              <w:rPr>
                <w:rFonts w:ascii="Times New Roman"/>
                <w:spacing w:val="-14"/>
                <w:w w:val="105"/>
              </w:rPr>
              <w:t xml:space="preserve"> </w:t>
            </w:r>
            <w:r>
              <w:rPr>
                <w:rFonts w:ascii="Times New Roman"/>
                <w:spacing w:val="-1"/>
                <w:w w:val="105"/>
              </w:rPr>
              <w:t>ordered</w:t>
            </w:r>
          </w:p>
        </w:tc>
        <w:tc>
          <w:tcPr>
            <w:tcW w:w="789" w:type="dxa"/>
            <w:tcBorders>
              <w:top w:val="nil"/>
              <w:left w:val="nil"/>
              <w:bottom w:val="nil"/>
              <w:right w:val="nil"/>
            </w:tcBorders>
          </w:tcPr>
          <w:p w14:paraId="26039256" w14:textId="77777777" w:rsidR="00572336" w:rsidRDefault="00572336" w:rsidP="00331076">
            <w:pPr>
              <w:pStyle w:val="TableParagraph"/>
              <w:ind w:left="67"/>
              <w:jc w:val="center"/>
              <w:rPr>
                <w:rFonts w:ascii="Times New Roman" w:eastAsia="Times New Roman" w:hAnsi="Times New Roman" w:cs="Times New Roman"/>
              </w:rPr>
            </w:pPr>
            <w:r>
              <w:rPr>
                <w:rFonts w:ascii="Times New Roman"/>
                <w:w w:val="105"/>
              </w:rPr>
              <w:t>J.</w:t>
            </w:r>
          </w:p>
        </w:tc>
        <w:tc>
          <w:tcPr>
            <w:tcW w:w="3280" w:type="dxa"/>
            <w:tcBorders>
              <w:top w:val="nil"/>
              <w:left w:val="nil"/>
              <w:bottom w:val="nil"/>
              <w:right w:val="nil"/>
            </w:tcBorders>
          </w:tcPr>
          <w:p w14:paraId="7211AB35" w14:textId="77777777" w:rsidR="00572336" w:rsidRDefault="00572336" w:rsidP="00331076">
            <w:pPr>
              <w:pStyle w:val="TableParagraph"/>
              <w:ind w:left="125"/>
              <w:rPr>
                <w:rFonts w:ascii="Times New Roman" w:eastAsia="Times New Roman" w:hAnsi="Times New Roman" w:cs="Times New Roman"/>
              </w:rPr>
            </w:pPr>
            <w:r>
              <w:rPr>
                <w:rFonts w:ascii="Times New Roman"/>
                <w:spacing w:val="-1"/>
                <w:w w:val="105"/>
              </w:rPr>
              <w:t>PILOT</w:t>
            </w:r>
            <w:r>
              <w:rPr>
                <w:rFonts w:ascii="Times New Roman"/>
                <w:spacing w:val="-38"/>
                <w:w w:val="105"/>
              </w:rPr>
              <w:t xml:space="preserve"> </w:t>
            </w:r>
            <w:r>
              <w:rPr>
                <w:rFonts w:ascii="Times New Roman"/>
                <w:spacing w:val="-1"/>
                <w:w w:val="105"/>
              </w:rPr>
              <w:t>EMBARKED</w:t>
            </w:r>
          </w:p>
        </w:tc>
      </w:tr>
      <w:tr w:rsidR="00572336" w14:paraId="1E53FE94" w14:textId="77777777" w:rsidTr="00331076">
        <w:trPr>
          <w:trHeight w:hRule="exact" w:val="739"/>
        </w:trPr>
        <w:tc>
          <w:tcPr>
            <w:tcW w:w="617" w:type="dxa"/>
            <w:tcBorders>
              <w:top w:val="nil"/>
              <w:left w:val="nil"/>
              <w:bottom w:val="nil"/>
              <w:right w:val="nil"/>
            </w:tcBorders>
          </w:tcPr>
          <w:p w14:paraId="391D7E30"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2"/>
                <w:sz w:val="23"/>
              </w:rPr>
              <w:t>L.</w:t>
            </w:r>
          </w:p>
        </w:tc>
        <w:tc>
          <w:tcPr>
            <w:tcW w:w="4754" w:type="dxa"/>
            <w:tcBorders>
              <w:top w:val="nil"/>
              <w:left w:val="nil"/>
              <w:bottom w:val="nil"/>
              <w:right w:val="nil"/>
            </w:tcBorders>
          </w:tcPr>
          <w:p w14:paraId="3B7EBB53" w14:textId="77777777" w:rsidR="00572336" w:rsidRDefault="00572336" w:rsidP="00331076">
            <w:pPr>
              <w:pStyle w:val="TableParagraph"/>
              <w:ind w:left="573"/>
              <w:rPr>
                <w:rFonts w:ascii="Times New Roman" w:eastAsia="Times New Roman" w:hAnsi="Times New Roman" w:cs="Times New Roman"/>
                <w:sz w:val="23"/>
                <w:szCs w:val="23"/>
              </w:rPr>
            </w:pPr>
            <w:r>
              <w:rPr>
                <w:rFonts w:ascii="Times New Roman"/>
                <w:spacing w:val="-1"/>
                <w:sz w:val="23"/>
              </w:rPr>
              <w:t>Intended</w:t>
            </w:r>
            <w:r>
              <w:rPr>
                <w:rFonts w:ascii="Times New Roman"/>
                <w:spacing w:val="-12"/>
                <w:sz w:val="23"/>
              </w:rPr>
              <w:t xml:space="preserve"> </w:t>
            </w:r>
            <w:r>
              <w:rPr>
                <w:rFonts w:ascii="Times New Roman"/>
                <w:sz w:val="23"/>
              </w:rPr>
              <w:t>route</w:t>
            </w:r>
          </w:p>
        </w:tc>
        <w:tc>
          <w:tcPr>
            <w:tcW w:w="789" w:type="dxa"/>
            <w:tcBorders>
              <w:top w:val="nil"/>
              <w:left w:val="nil"/>
              <w:bottom w:val="nil"/>
              <w:right w:val="nil"/>
            </w:tcBorders>
          </w:tcPr>
          <w:p w14:paraId="07E5285C" w14:textId="77777777" w:rsidR="00572336" w:rsidRDefault="00572336" w:rsidP="00331076">
            <w:pPr>
              <w:pStyle w:val="TableParagraph"/>
              <w:ind w:left="354"/>
              <w:rPr>
                <w:rFonts w:ascii="Times New Roman" w:eastAsia="Times New Roman" w:hAnsi="Times New Roman" w:cs="Times New Roman"/>
                <w:sz w:val="23"/>
                <w:szCs w:val="23"/>
              </w:rPr>
            </w:pPr>
            <w:r>
              <w:rPr>
                <w:rFonts w:ascii="Times New Roman"/>
                <w:spacing w:val="-2"/>
                <w:sz w:val="23"/>
              </w:rPr>
              <w:t>L.</w:t>
            </w:r>
          </w:p>
        </w:tc>
        <w:tc>
          <w:tcPr>
            <w:tcW w:w="3280" w:type="dxa"/>
            <w:tcBorders>
              <w:top w:val="nil"/>
              <w:left w:val="nil"/>
              <w:bottom w:val="nil"/>
              <w:right w:val="nil"/>
            </w:tcBorders>
          </w:tcPr>
          <w:p w14:paraId="7D4A16A7" w14:textId="77777777" w:rsidR="00572336" w:rsidRDefault="00572336" w:rsidP="00331076">
            <w:pPr>
              <w:pStyle w:val="TableParagraph"/>
              <w:spacing w:line="252" w:lineRule="auto"/>
              <w:ind w:left="125" w:right="266" w:hanging="1"/>
              <w:rPr>
                <w:rFonts w:ascii="Times New Roman" w:eastAsia="Times New Roman" w:hAnsi="Times New Roman" w:cs="Times New Roman"/>
              </w:rPr>
            </w:pPr>
            <w:r>
              <w:rPr>
                <w:rFonts w:ascii="Times New Roman"/>
                <w:spacing w:val="-1"/>
                <w:sz w:val="23"/>
              </w:rPr>
              <w:t>INNER</w:t>
            </w:r>
            <w:r>
              <w:rPr>
                <w:rFonts w:ascii="Times New Roman"/>
                <w:spacing w:val="-10"/>
                <w:sz w:val="23"/>
              </w:rPr>
              <w:t xml:space="preserve"> </w:t>
            </w:r>
            <w:r>
              <w:rPr>
                <w:rFonts w:ascii="Times New Roman"/>
                <w:sz w:val="23"/>
              </w:rPr>
              <w:t>ROUTE</w:t>
            </w:r>
            <w:r>
              <w:rPr>
                <w:rFonts w:ascii="Times New Roman"/>
                <w:spacing w:val="-10"/>
                <w:sz w:val="23"/>
              </w:rPr>
              <w:t xml:space="preserve"> </w:t>
            </w:r>
            <w:r>
              <w:rPr>
                <w:rFonts w:ascii="Times New Roman"/>
                <w:sz w:val="23"/>
              </w:rPr>
              <w:t>AND</w:t>
            </w:r>
            <w:r>
              <w:rPr>
                <w:rFonts w:ascii="Times New Roman"/>
                <w:spacing w:val="-8"/>
                <w:sz w:val="23"/>
              </w:rPr>
              <w:t xml:space="preserve"> </w:t>
            </w:r>
            <w:r>
              <w:rPr>
                <w:rFonts w:ascii="Times New Roman"/>
                <w:spacing w:val="-1"/>
                <w:sz w:val="23"/>
              </w:rPr>
              <w:t>GREAT</w:t>
            </w:r>
            <w:r>
              <w:rPr>
                <w:rFonts w:ascii="Times New Roman"/>
                <w:spacing w:val="28"/>
                <w:w w:val="99"/>
                <w:sz w:val="23"/>
              </w:rPr>
              <w:t xml:space="preserve"> </w:t>
            </w:r>
            <w:r>
              <w:rPr>
                <w:rFonts w:ascii="Times New Roman"/>
                <w:spacing w:val="-1"/>
              </w:rPr>
              <w:t>NORTH</w:t>
            </w:r>
            <w:r>
              <w:rPr>
                <w:rFonts w:ascii="Times New Roman"/>
                <w:spacing w:val="38"/>
              </w:rPr>
              <w:t xml:space="preserve"> </w:t>
            </w:r>
            <w:r>
              <w:rPr>
                <w:rFonts w:ascii="Times New Roman"/>
              </w:rPr>
              <w:t>EAST</w:t>
            </w:r>
            <w:r>
              <w:rPr>
                <w:rFonts w:ascii="Times New Roman"/>
                <w:spacing w:val="38"/>
              </w:rPr>
              <w:t xml:space="preserve"> </w:t>
            </w:r>
            <w:r>
              <w:rPr>
                <w:rFonts w:ascii="Times New Roman"/>
                <w:spacing w:val="-1"/>
              </w:rPr>
              <w:t>CHANNEL</w:t>
            </w:r>
          </w:p>
        </w:tc>
      </w:tr>
      <w:tr w:rsidR="00572336" w14:paraId="585FFE8D" w14:textId="77777777" w:rsidTr="00331076">
        <w:trPr>
          <w:trHeight w:hRule="exact" w:val="470"/>
        </w:trPr>
        <w:tc>
          <w:tcPr>
            <w:tcW w:w="617" w:type="dxa"/>
            <w:tcBorders>
              <w:top w:val="nil"/>
              <w:left w:val="nil"/>
              <w:bottom w:val="nil"/>
              <w:right w:val="nil"/>
            </w:tcBorders>
          </w:tcPr>
          <w:p w14:paraId="175A3BA0"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O.</w:t>
            </w:r>
          </w:p>
        </w:tc>
        <w:tc>
          <w:tcPr>
            <w:tcW w:w="4754" w:type="dxa"/>
            <w:tcBorders>
              <w:top w:val="nil"/>
              <w:left w:val="nil"/>
              <w:bottom w:val="nil"/>
              <w:right w:val="nil"/>
            </w:tcBorders>
          </w:tcPr>
          <w:p w14:paraId="7BAE2404" w14:textId="77777777" w:rsidR="00572336" w:rsidRDefault="00572336" w:rsidP="00331076">
            <w:pPr>
              <w:pStyle w:val="TableParagraph"/>
              <w:ind w:left="573"/>
              <w:rPr>
                <w:rFonts w:ascii="Times New Roman" w:eastAsia="Times New Roman" w:hAnsi="Times New Roman" w:cs="Times New Roman"/>
                <w:sz w:val="23"/>
                <w:szCs w:val="23"/>
              </w:rPr>
            </w:pPr>
            <w:r>
              <w:rPr>
                <w:rFonts w:ascii="Times New Roman"/>
                <w:spacing w:val="-1"/>
                <w:sz w:val="23"/>
              </w:rPr>
              <w:t>Draft</w:t>
            </w:r>
          </w:p>
        </w:tc>
        <w:tc>
          <w:tcPr>
            <w:tcW w:w="789" w:type="dxa"/>
            <w:tcBorders>
              <w:top w:val="nil"/>
              <w:left w:val="nil"/>
              <w:bottom w:val="nil"/>
              <w:right w:val="nil"/>
            </w:tcBorders>
          </w:tcPr>
          <w:p w14:paraId="62A8A4D0" w14:textId="77777777" w:rsidR="00572336" w:rsidRDefault="00572336" w:rsidP="00331076">
            <w:pPr>
              <w:pStyle w:val="TableParagraph"/>
              <w:ind w:left="355"/>
              <w:rPr>
                <w:rFonts w:ascii="Times New Roman" w:eastAsia="Times New Roman" w:hAnsi="Times New Roman" w:cs="Times New Roman"/>
                <w:sz w:val="23"/>
                <w:szCs w:val="23"/>
              </w:rPr>
            </w:pPr>
            <w:r>
              <w:rPr>
                <w:rFonts w:ascii="Times New Roman"/>
                <w:sz w:val="23"/>
              </w:rPr>
              <w:t>O.</w:t>
            </w:r>
          </w:p>
        </w:tc>
        <w:tc>
          <w:tcPr>
            <w:tcW w:w="3280" w:type="dxa"/>
            <w:tcBorders>
              <w:top w:val="nil"/>
              <w:left w:val="nil"/>
              <w:bottom w:val="nil"/>
              <w:right w:val="nil"/>
            </w:tcBorders>
          </w:tcPr>
          <w:p w14:paraId="7AC7A709" w14:textId="77777777" w:rsidR="00572336" w:rsidRDefault="00572336" w:rsidP="00331076">
            <w:pPr>
              <w:pStyle w:val="TableParagraph"/>
              <w:ind w:left="126"/>
              <w:rPr>
                <w:rFonts w:ascii="Times New Roman" w:eastAsia="Times New Roman" w:hAnsi="Times New Roman" w:cs="Times New Roman"/>
                <w:sz w:val="23"/>
                <w:szCs w:val="23"/>
              </w:rPr>
            </w:pPr>
            <w:r>
              <w:rPr>
                <w:rFonts w:ascii="Times New Roman"/>
                <w:sz w:val="23"/>
              </w:rPr>
              <w:t>10</w:t>
            </w:r>
          </w:p>
        </w:tc>
      </w:tr>
      <w:tr w:rsidR="00572336" w14:paraId="79C52332" w14:textId="77777777" w:rsidTr="00331076">
        <w:trPr>
          <w:trHeight w:hRule="exact" w:val="403"/>
        </w:trPr>
        <w:tc>
          <w:tcPr>
            <w:tcW w:w="617" w:type="dxa"/>
            <w:tcBorders>
              <w:top w:val="nil"/>
              <w:left w:val="nil"/>
              <w:bottom w:val="nil"/>
              <w:right w:val="nil"/>
            </w:tcBorders>
          </w:tcPr>
          <w:p w14:paraId="75B551D8"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P.</w:t>
            </w:r>
          </w:p>
        </w:tc>
        <w:tc>
          <w:tcPr>
            <w:tcW w:w="4754" w:type="dxa"/>
            <w:tcBorders>
              <w:top w:val="nil"/>
              <w:left w:val="nil"/>
              <w:bottom w:val="nil"/>
              <w:right w:val="nil"/>
            </w:tcBorders>
          </w:tcPr>
          <w:p w14:paraId="4811B784" w14:textId="77777777" w:rsidR="00572336" w:rsidRDefault="00572336" w:rsidP="00331076">
            <w:pPr>
              <w:pStyle w:val="TableParagraph"/>
              <w:ind w:left="573"/>
              <w:rPr>
                <w:rFonts w:ascii="Times New Roman" w:eastAsia="Times New Roman" w:hAnsi="Times New Roman" w:cs="Times New Roman"/>
              </w:rPr>
            </w:pPr>
            <w:r>
              <w:rPr>
                <w:rFonts w:ascii="Times New Roman"/>
                <w:spacing w:val="-1"/>
                <w:w w:val="105"/>
              </w:rPr>
              <w:t>Cargo</w:t>
            </w:r>
          </w:p>
        </w:tc>
        <w:tc>
          <w:tcPr>
            <w:tcW w:w="789" w:type="dxa"/>
            <w:tcBorders>
              <w:top w:val="nil"/>
              <w:left w:val="nil"/>
              <w:bottom w:val="nil"/>
              <w:right w:val="nil"/>
            </w:tcBorders>
          </w:tcPr>
          <w:p w14:paraId="6ABA1A18" w14:textId="77777777" w:rsidR="00572336" w:rsidRDefault="00572336" w:rsidP="00331076">
            <w:pPr>
              <w:pStyle w:val="TableParagraph"/>
              <w:ind w:left="354"/>
              <w:rPr>
                <w:rFonts w:ascii="Times New Roman" w:eastAsia="Times New Roman" w:hAnsi="Times New Roman" w:cs="Times New Roman"/>
              </w:rPr>
            </w:pPr>
            <w:r>
              <w:rPr>
                <w:rFonts w:ascii="Times New Roman"/>
                <w:w w:val="105"/>
              </w:rPr>
              <w:t>P.</w:t>
            </w:r>
          </w:p>
        </w:tc>
        <w:tc>
          <w:tcPr>
            <w:tcW w:w="3280" w:type="dxa"/>
            <w:tcBorders>
              <w:top w:val="nil"/>
              <w:left w:val="nil"/>
              <w:bottom w:val="nil"/>
              <w:right w:val="nil"/>
            </w:tcBorders>
          </w:tcPr>
          <w:p w14:paraId="0087EE14" w14:textId="77777777" w:rsidR="00572336" w:rsidRDefault="00572336" w:rsidP="00331076">
            <w:pPr>
              <w:pStyle w:val="TableParagraph"/>
              <w:ind w:left="125"/>
              <w:rPr>
                <w:rFonts w:ascii="Times New Roman" w:eastAsia="Times New Roman" w:hAnsi="Times New Roman" w:cs="Times New Roman"/>
              </w:rPr>
            </w:pPr>
            <w:r>
              <w:rPr>
                <w:rFonts w:ascii="Times New Roman"/>
                <w:w w:val="105"/>
              </w:rPr>
              <w:t>GENERAL</w:t>
            </w:r>
            <w:r>
              <w:rPr>
                <w:rFonts w:ascii="Times New Roman"/>
                <w:spacing w:val="-39"/>
                <w:w w:val="105"/>
              </w:rPr>
              <w:t xml:space="preserve"> </w:t>
            </w:r>
            <w:r>
              <w:rPr>
                <w:rFonts w:ascii="Times New Roman"/>
                <w:w w:val="105"/>
              </w:rPr>
              <w:t>CARGO</w:t>
            </w:r>
          </w:p>
        </w:tc>
      </w:tr>
      <w:tr w:rsidR="00572336" w14:paraId="604B1D0D" w14:textId="77777777" w:rsidTr="00331076">
        <w:trPr>
          <w:trHeight w:hRule="exact" w:val="403"/>
        </w:trPr>
        <w:tc>
          <w:tcPr>
            <w:tcW w:w="617" w:type="dxa"/>
            <w:tcBorders>
              <w:top w:val="nil"/>
              <w:left w:val="nil"/>
              <w:bottom w:val="nil"/>
              <w:right w:val="nil"/>
            </w:tcBorders>
          </w:tcPr>
          <w:p w14:paraId="1AE41C45"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Q</w:t>
            </w:r>
          </w:p>
        </w:tc>
        <w:tc>
          <w:tcPr>
            <w:tcW w:w="4754" w:type="dxa"/>
            <w:tcBorders>
              <w:top w:val="nil"/>
              <w:left w:val="nil"/>
              <w:bottom w:val="nil"/>
              <w:right w:val="nil"/>
            </w:tcBorders>
          </w:tcPr>
          <w:p w14:paraId="3C1D3FAF" w14:textId="77777777" w:rsidR="00572336" w:rsidRDefault="00572336" w:rsidP="00331076">
            <w:pPr>
              <w:pStyle w:val="TableParagraph"/>
              <w:ind w:left="573"/>
              <w:rPr>
                <w:rFonts w:ascii="Times New Roman" w:eastAsia="Times New Roman" w:hAnsi="Times New Roman" w:cs="Times New Roman"/>
                <w:sz w:val="23"/>
                <w:szCs w:val="23"/>
              </w:rPr>
            </w:pPr>
            <w:r>
              <w:rPr>
                <w:rFonts w:ascii="Times New Roman"/>
                <w:spacing w:val="-1"/>
                <w:sz w:val="23"/>
              </w:rPr>
              <w:t>Defects/deficiencies</w:t>
            </w:r>
            <w:r>
              <w:rPr>
                <w:rFonts w:ascii="Times New Roman"/>
                <w:spacing w:val="-13"/>
                <w:sz w:val="23"/>
              </w:rPr>
              <w:t xml:space="preserve"> </w:t>
            </w:r>
            <w:r>
              <w:rPr>
                <w:rFonts w:ascii="Times New Roman"/>
                <w:sz w:val="23"/>
              </w:rPr>
              <w:t>(only</w:t>
            </w:r>
            <w:r>
              <w:rPr>
                <w:rFonts w:ascii="Times New Roman"/>
                <w:spacing w:val="-14"/>
                <w:sz w:val="23"/>
              </w:rPr>
              <w:t xml:space="preserve"> </w:t>
            </w:r>
            <w:r>
              <w:rPr>
                <w:rFonts w:ascii="Times New Roman"/>
                <w:spacing w:val="-1"/>
                <w:sz w:val="23"/>
              </w:rPr>
              <w:t>if</w:t>
            </w:r>
            <w:r>
              <w:rPr>
                <w:rFonts w:ascii="Times New Roman"/>
                <w:spacing w:val="-11"/>
                <w:sz w:val="23"/>
              </w:rPr>
              <w:t xml:space="preserve"> </w:t>
            </w:r>
            <w:r>
              <w:rPr>
                <w:rFonts w:ascii="Times New Roman"/>
                <w:spacing w:val="-1"/>
                <w:sz w:val="23"/>
              </w:rPr>
              <w:t>relevant)</w:t>
            </w:r>
          </w:p>
        </w:tc>
        <w:tc>
          <w:tcPr>
            <w:tcW w:w="789" w:type="dxa"/>
            <w:tcBorders>
              <w:top w:val="nil"/>
              <w:left w:val="nil"/>
              <w:bottom w:val="nil"/>
              <w:right w:val="nil"/>
            </w:tcBorders>
          </w:tcPr>
          <w:p w14:paraId="4920F464" w14:textId="77777777" w:rsidR="00572336" w:rsidRDefault="00572336" w:rsidP="00331076"/>
        </w:tc>
        <w:tc>
          <w:tcPr>
            <w:tcW w:w="3280" w:type="dxa"/>
            <w:tcBorders>
              <w:top w:val="nil"/>
              <w:left w:val="nil"/>
              <w:bottom w:val="nil"/>
              <w:right w:val="nil"/>
            </w:tcBorders>
          </w:tcPr>
          <w:p w14:paraId="104C75AD" w14:textId="77777777" w:rsidR="00572336" w:rsidRDefault="00572336" w:rsidP="00331076"/>
        </w:tc>
      </w:tr>
      <w:tr w:rsidR="00572336" w14:paraId="4A07DD2D" w14:textId="77777777" w:rsidTr="00331076">
        <w:trPr>
          <w:trHeight w:hRule="exact" w:val="403"/>
        </w:trPr>
        <w:tc>
          <w:tcPr>
            <w:tcW w:w="617" w:type="dxa"/>
            <w:tcBorders>
              <w:top w:val="nil"/>
              <w:left w:val="nil"/>
              <w:bottom w:val="nil"/>
              <w:right w:val="nil"/>
            </w:tcBorders>
          </w:tcPr>
          <w:p w14:paraId="3CA66632"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U.</w:t>
            </w:r>
          </w:p>
        </w:tc>
        <w:tc>
          <w:tcPr>
            <w:tcW w:w="4754" w:type="dxa"/>
            <w:tcBorders>
              <w:top w:val="nil"/>
              <w:left w:val="nil"/>
              <w:bottom w:val="nil"/>
              <w:right w:val="nil"/>
            </w:tcBorders>
          </w:tcPr>
          <w:p w14:paraId="56AB6A46" w14:textId="77777777" w:rsidR="00572336" w:rsidRDefault="00572336" w:rsidP="00331076">
            <w:pPr>
              <w:pStyle w:val="TableParagraph"/>
              <w:ind w:left="573"/>
              <w:rPr>
                <w:rFonts w:ascii="Times New Roman" w:eastAsia="Times New Roman" w:hAnsi="Times New Roman" w:cs="Times New Roman"/>
              </w:rPr>
            </w:pPr>
            <w:r>
              <w:rPr>
                <w:rFonts w:ascii="Times New Roman"/>
                <w:spacing w:val="-1"/>
                <w:w w:val="105"/>
              </w:rPr>
              <w:t>Ship</w:t>
            </w:r>
            <w:r>
              <w:rPr>
                <w:rFonts w:ascii="Times New Roman"/>
                <w:spacing w:val="-11"/>
                <w:w w:val="105"/>
              </w:rPr>
              <w:t xml:space="preserve"> </w:t>
            </w:r>
            <w:r>
              <w:rPr>
                <w:rFonts w:ascii="Times New Roman"/>
                <w:spacing w:val="-3"/>
                <w:w w:val="105"/>
              </w:rPr>
              <w:t>type</w:t>
            </w:r>
            <w:r>
              <w:rPr>
                <w:rFonts w:ascii="Times New Roman"/>
                <w:spacing w:val="-12"/>
                <w:w w:val="105"/>
              </w:rPr>
              <w:t xml:space="preserve"> </w:t>
            </w:r>
            <w:r>
              <w:rPr>
                <w:rFonts w:ascii="Times New Roman"/>
                <w:spacing w:val="-1"/>
                <w:w w:val="105"/>
              </w:rPr>
              <w:t>and</w:t>
            </w:r>
            <w:r>
              <w:rPr>
                <w:rFonts w:ascii="Times New Roman"/>
                <w:spacing w:val="-10"/>
                <w:w w:val="105"/>
              </w:rPr>
              <w:t xml:space="preserve"> </w:t>
            </w:r>
            <w:r>
              <w:rPr>
                <w:rFonts w:ascii="Times New Roman"/>
                <w:spacing w:val="-1"/>
                <w:w w:val="105"/>
              </w:rPr>
              <w:t>length</w:t>
            </w:r>
            <w:r>
              <w:rPr>
                <w:rFonts w:ascii="Times New Roman"/>
                <w:spacing w:val="-11"/>
                <w:w w:val="105"/>
              </w:rPr>
              <w:t xml:space="preserve"> </w:t>
            </w:r>
            <w:r>
              <w:rPr>
                <w:rFonts w:ascii="Times New Roman"/>
                <w:spacing w:val="-1"/>
                <w:w w:val="105"/>
              </w:rPr>
              <w:t>(metres)</w:t>
            </w:r>
          </w:p>
        </w:tc>
        <w:tc>
          <w:tcPr>
            <w:tcW w:w="789" w:type="dxa"/>
            <w:tcBorders>
              <w:top w:val="nil"/>
              <w:left w:val="nil"/>
              <w:bottom w:val="nil"/>
              <w:right w:val="nil"/>
            </w:tcBorders>
          </w:tcPr>
          <w:p w14:paraId="0918DEAB" w14:textId="77777777" w:rsidR="00572336" w:rsidRDefault="00572336" w:rsidP="00331076">
            <w:pPr>
              <w:pStyle w:val="TableParagraph"/>
              <w:ind w:left="355"/>
              <w:rPr>
                <w:rFonts w:ascii="Times New Roman" w:eastAsia="Times New Roman" w:hAnsi="Times New Roman" w:cs="Times New Roman"/>
              </w:rPr>
            </w:pPr>
            <w:r>
              <w:rPr>
                <w:rFonts w:ascii="Times New Roman"/>
                <w:w w:val="105"/>
              </w:rPr>
              <w:t>U.</w:t>
            </w:r>
          </w:p>
        </w:tc>
        <w:tc>
          <w:tcPr>
            <w:tcW w:w="3280" w:type="dxa"/>
            <w:tcBorders>
              <w:top w:val="nil"/>
              <w:left w:val="nil"/>
              <w:bottom w:val="nil"/>
              <w:right w:val="nil"/>
            </w:tcBorders>
          </w:tcPr>
          <w:p w14:paraId="1A22F46E" w14:textId="77777777" w:rsidR="00572336" w:rsidRDefault="00572336" w:rsidP="00331076">
            <w:pPr>
              <w:pStyle w:val="TableParagraph"/>
              <w:ind w:left="126"/>
              <w:rPr>
                <w:rFonts w:ascii="Times New Roman" w:eastAsia="Times New Roman" w:hAnsi="Times New Roman" w:cs="Times New Roman"/>
              </w:rPr>
            </w:pPr>
            <w:r>
              <w:rPr>
                <w:rFonts w:ascii="Times New Roman"/>
                <w:spacing w:val="-1"/>
                <w:w w:val="105"/>
              </w:rPr>
              <w:t>RESEARCH/65</w:t>
            </w:r>
          </w:p>
        </w:tc>
      </w:tr>
      <w:tr w:rsidR="00572336" w14:paraId="0FEEED88" w14:textId="77777777" w:rsidTr="00331076">
        <w:trPr>
          <w:trHeight w:hRule="exact" w:val="684"/>
        </w:trPr>
        <w:tc>
          <w:tcPr>
            <w:tcW w:w="617" w:type="dxa"/>
            <w:tcBorders>
              <w:top w:val="nil"/>
              <w:left w:val="nil"/>
              <w:bottom w:val="nil"/>
              <w:right w:val="nil"/>
            </w:tcBorders>
          </w:tcPr>
          <w:p w14:paraId="2ABCF08C"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X.</w:t>
            </w:r>
          </w:p>
        </w:tc>
        <w:tc>
          <w:tcPr>
            <w:tcW w:w="4754" w:type="dxa"/>
            <w:tcBorders>
              <w:top w:val="nil"/>
              <w:left w:val="nil"/>
              <w:bottom w:val="nil"/>
              <w:right w:val="nil"/>
            </w:tcBorders>
          </w:tcPr>
          <w:p w14:paraId="2D650599"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pacing w:val="-1"/>
                <w:sz w:val="23"/>
              </w:rPr>
              <w:t>Remarks</w:t>
            </w:r>
          </w:p>
        </w:tc>
        <w:tc>
          <w:tcPr>
            <w:tcW w:w="789" w:type="dxa"/>
            <w:tcBorders>
              <w:top w:val="nil"/>
              <w:left w:val="nil"/>
              <w:bottom w:val="nil"/>
              <w:right w:val="nil"/>
            </w:tcBorders>
          </w:tcPr>
          <w:p w14:paraId="17949726" w14:textId="77777777" w:rsidR="00572336" w:rsidRDefault="00572336" w:rsidP="00331076">
            <w:pPr>
              <w:pStyle w:val="TableParagraph"/>
              <w:ind w:left="442"/>
              <w:rPr>
                <w:rFonts w:ascii="Times New Roman" w:eastAsia="Times New Roman" w:hAnsi="Times New Roman" w:cs="Times New Roman"/>
                <w:sz w:val="23"/>
                <w:szCs w:val="23"/>
              </w:rPr>
            </w:pPr>
            <w:r>
              <w:rPr>
                <w:rFonts w:ascii="Times New Roman"/>
                <w:sz w:val="23"/>
              </w:rPr>
              <w:t>X.</w:t>
            </w:r>
          </w:p>
        </w:tc>
        <w:tc>
          <w:tcPr>
            <w:tcW w:w="3280" w:type="dxa"/>
            <w:tcBorders>
              <w:top w:val="nil"/>
              <w:left w:val="nil"/>
              <w:bottom w:val="nil"/>
              <w:right w:val="nil"/>
            </w:tcBorders>
          </w:tcPr>
          <w:p w14:paraId="3A775B1B" w14:textId="77777777" w:rsidR="00572336" w:rsidRDefault="00572336" w:rsidP="00331076">
            <w:pPr>
              <w:pStyle w:val="TableParagraph"/>
              <w:spacing w:line="243" w:lineRule="auto"/>
              <w:ind w:left="125" w:right="53" w:hanging="2"/>
              <w:rPr>
                <w:rFonts w:ascii="Times New Roman" w:eastAsia="Times New Roman" w:hAnsi="Times New Roman" w:cs="Times New Roman"/>
                <w:sz w:val="23"/>
                <w:szCs w:val="23"/>
              </w:rPr>
            </w:pPr>
            <w:r>
              <w:rPr>
                <w:rFonts w:ascii="Times New Roman"/>
                <w:spacing w:val="-1"/>
                <w:sz w:val="23"/>
              </w:rPr>
              <w:t>CONDUCTING</w:t>
            </w:r>
            <w:r>
              <w:rPr>
                <w:rFonts w:ascii="Times New Roman"/>
                <w:spacing w:val="-31"/>
                <w:sz w:val="23"/>
              </w:rPr>
              <w:t xml:space="preserve"> </w:t>
            </w:r>
            <w:r>
              <w:rPr>
                <w:rFonts w:ascii="Times New Roman"/>
                <w:spacing w:val="-2"/>
                <w:sz w:val="23"/>
              </w:rPr>
              <w:t>RESEARCH</w:t>
            </w:r>
            <w:r>
              <w:rPr>
                <w:rFonts w:ascii="Times New Roman"/>
                <w:spacing w:val="-33"/>
                <w:sz w:val="23"/>
              </w:rPr>
              <w:t xml:space="preserve"> </w:t>
            </w:r>
            <w:r>
              <w:rPr>
                <w:rFonts w:ascii="Times New Roman"/>
                <w:spacing w:val="-1"/>
                <w:sz w:val="23"/>
              </w:rPr>
              <w:t>ON</w:t>
            </w:r>
            <w:r>
              <w:rPr>
                <w:rFonts w:ascii="Times New Roman"/>
                <w:spacing w:val="20"/>
                <w:w w:val="99"/>
                <w:sz w:val="23"/>
              </w:rPr>
              <w:t xml:space="preserve"> </w:t>
            </w:r>
            <w:r>
              <w:rPr>
                <w:rFonts w:ascii="Times New Roman"/>
                <w:sz w:val="23"/>
              </w:rPr>
              <w:t>PASSAGE</w:t>
            </w:r>
          </w:p>
        </w:tc>
      </w:tr>
    </w:tbl>
    <w:p w14:paraId="5C1B4243" w14:textId="77777777" w:rsidR="00572336" w:rsidRDefault="00572336" w:rsidP="00572336">
      <w:pPr>
        <w:spacing w:line="243" w:lineRule="auto"/>
        <w:rPr>
          <w:rFonts w:ascii="Times New Roman" w:eastAsia="Times New Roman" w:hAnsi="Times New Roman" w:cs="Times New Roman"/>
          <w:sz w:val="23"/>
          <w:szCs w:val="23"/>
        </w:rPr>
        <w:sectPr w:rsidR="00572336">
          <w:headerReference w:type="default" r:id="rId79"/>
          <w:pgSz w:w="11900" w:h="16840"/>
          <w:pgMar w:top="740" w:right="960" w:bottom="1220" w:left="1280" w:header="201" w:footer="1031" w:gutter="0"/>
          <w:cols w:space="720"/>
        </w:sectPr>
      </w:pPr>
    </w:p>
    <w:p w14:paraId="1CC9E599" w14:textId="77777777" w:rsidR="00572336" w:rsidRDefault="00572336" w:rsidP="00572336">
      <w:pPr>
        <w:jc w:val="center"/>
        <w:rPr>
          <w:rFonts w:ascii="Times New Roman" w:eastAsia="Times New Roman" w:hAnsi="Times New Roman" w:cs="Times New Roman"/>
          <w:sz w:val="23"/>
          <w:szCs w:val="23"/>
        </w:rPr>
      </w:pPr>
      <w:r>
        <w:rPr>
          <w:rFonts w:ascii="Times New Roman"/>
          <w:b/>
          <w:spacing w:val="-1"/>
          <w:sz w:val="23"/>
        </w:rPr>
        <w:t>REEFREP</w:t>
      </w:r>
      <w:r>
        <w:rPr>
          <w:rFonts w:ascii="Times New Roman"/>
          <w:b/>
          <w:spacing w:val="-21"/>
          <w:sz w:val="23"/>
        </w:rPr>
        <w:t xml:space="preserve"> </w:t>
      </w:r>
      <w:r>
        <w:rPr>
          <w:rFonts w:ascii="Times New Roman"/>
          <w:b/>
          <w:spacing w:val="-1"/>
          <w:sz w:val="23"/>
        </w:rPr>
        <w:t>REPORT</w:t>
      </w:r>
    </w:p>
    <w:p w14:paraId="0879EF95" w14:textId="77777777" w:rsidR="00572336" w:rsidRDefault="00572336" w:rsidP="00572336">
      <w:pPr>
        <w:rPr>
          <w:rFonts w:ascii="Times New Roman" w:eastAsia="Times New Roman" w:hAnsi="Times New Roman" w:cs="Times New Roman"/>
          <w:b/>
          <w:bCs/>
          <w:sz w:val="23"/>
          <w:szCs w:val="23"/>
        </w:rPr>
      </w:pPr>
    </w:p>
    <w:p w14:paraId="48E8E82B" w14:textId="77777777" w:rsidR="00572336" w:rsidRDefault="00572336" w:rsidP="00572336">
      <w:pPr>
        <w:ind w:left="161"/>
        <w:rPr>
          <w:rFonts w:ascii="Times New Roman" w:eastAsia="Times New Roman" w:hAnsi="Times New Roman" w:cs="Times New Roman"/>
          <w:sz w:val="23"/>
          <w:szCs w:val="23"/>
        </w:rPr>
      </w:pPr>
      <w:r>
        <w:rPr>
          <w:rFonts w:ascii="Times New Roman"/>
          <w:b/>
          <w:spacing w:val="-1"/>
          <w:sz w:val="23"/>
        </w:rPr>
        <w:t>EXAMPLE 3:</w:t>
      </w:r>
      <w:r>
        <w:rPr>
          <w:rFonts w:ascii="Times New Roman"/>
          <w:b/>
          <w:spacing w:val="45"/>
          <w:sz w:val="23"/>
        </w:rPr>
        <w:t xml:space="preserve"> </w:t>
      </w:r>
      <w:r>
        <w:rPr>
          <w:rFonts w:ascii="Times New Roman"/>
          <w:sz w:val="23"/>
        </w:rPr>
        <w:t>Ship</w:t>
      </w:r>
      <w:r>
        <w:rPr>
          <w:rFonts w:ascii="Times New Roman"/>
          <w:spacing w:val="-6"/>
          <w:sz w:val="23"/>
        </w:rPr>
        <w:t xml:space="preserve"> </w:t>
      </w:r>
      <w:r>
        <w:rPr>
          <w:rFonts w:ascii="Times New Roman"/>
          <w:sz w:val="23"/>
        </w:rPr>
        <w:t>reporting</w:t>
      </w:r>
      <w:r>
        <w:rPr>
          <w:rFonts w:ascii="Times New Roman"/>
          <w:spacing w:val="-7"/>
          <w:sz w:val="23"/>
        </w:rPr>
        <w:t xml:space="preserve"> </w:t>
      </w:r>
      <w:r>
        <w:rPr>
          <w:rFonts w:ascii="Times New Roman"/>
          <w:spacing w:val="-1"/>
          <w:sz w:val="23"/>
        </w:rPr>
        <w:t>at</w:t>
      </w:r>
      <w:r>
        <w:rPr>
          <w:rFonts w:ascii="Times New Roman"/>
          <w:spacing w:val="-8"/>
          <w:sz w:val="23"/>
        </w:rPr>
        <w:t xml:space="preserve"> </w:t>
      </w:r>
      <w:r>
        <w:rPr>
          <w:rFonts w:ascii="Times New Roman"/>
          <w:spacing w:val="-1"/>
          <w:sz w:val="23"/>
        </w:rPr>
        <w:t>an</w:t>
      </w:r>
      <w:r>
        <w:rPr>
          <w:rFonts w:ascii="Times New Roman"/>
          <w:spacing w:val="-6"/>
          <w:sz w:val="23"/>
        </w:rPr>
        <w:t xml:space="preserve"> </w:t>
      </w:r>
      <w:r>
        <w:rPr>
          <w:rFonts w:ascii="Times New Roman"/>
          <w:spacing w:val="-1"/>
          <w:sz w:val="23"/>
        </w:rPr>
        <w:t>intermediate</w:t>
      </w:r>
      <w:r>
        <w:rPr>
          <w:rFonts w:ascii="Times New Roman"/>
          <w:spacing w:val="-7"/>
          <w:sz w:val="23"/>
        </w:rPr>
        <w:t xml:space="preserve"> </w:t>
      </w:r>
      <w:r>
        <w:rPr>
          <w:rFonts w:ascii="Times New Roman"/>
          <w:sz w:val="23"/>
        </w:rPr>
        <w:t>reporting</w:t>
      </w:r>
      <w:r>
        <w:rPr>
          <w:rFonts w:ascii="Times New Roman"/>
          <w:spacing w:val="-8"/>
          <w:sz w:val="23"/>
        </w:rPr>
        <w:t xml:space="preserve"> </w:t>
      </w:r>
      <w:r>
        <w:rPr>
          <w:rFonts w:ascii="Times New Roman"/>
          <w:sz w:val="23"/>
        </w:rPr>
        <w:t>point</w:t>
      </w:r>
      <w:r>
        <w:rPr>
          <w:rFonts w:ascii="Times New Roman"/>
          <w:spacing w:val="-7"/>
          <w:sz w:val="23"/>
        </w:rPr>
        <w:t xml:space="preserve"> </w:t>
      </w:r>
      <w:r>
        <w:rPr>
          <w:rFonts w:ascii="Times New Roman"/>
          <w:spacing w:val="-1"/>
          <w:sz w:val="23"/>
        </w:rPr>
        <w:t>within</w:t>
      </w:r>
      <w:r>
        <w:rPr>
          <w:rFonts w:ascii="Times New Roman"/>
          <w:spacing w:val="-6"/>
          <w:sz w:val="23"/>
        </w:rPr>
        <w:t xml:space="preserve"> </w:t>
      </w:r>
      <w:r>
        <w:rPr>
          <w:rFonts w:ascii="Times New Roman"/>
          <w:sz w:val="23"/>
        </w:rPr>
        <w:t>reporting</w:t>
      </w:r>
      <w:r>
        <w:rPr>
          <w:rFonts w:ascii="Times New Roman"/>
          <w:spacing w:val="-8"/>
          <w:sz w:val="23"/>
        </w:rPr>
        <w:t xml:space="preserve"> </w:t>
      </w:r>
      <w:r>
        <w:rPr>
          <w:rFonts w:ascii="Times New Roman"/>
          <w:spacing w:val="-1"/>
          <w:sz w:val="23"/>
        </w:rPr>
        <w:t>area.</w:t>
      </w:r>
    </w:p>
    <w:p w14:paraId="2A1F8693" w14:textId="77777777" w:rsidR="00572336" w:rsidRDefault="00572336" w:rsidP="00572336">
      <w:pPr>
        <w:rPr>
          <w:rFonts w:ascii="Times New Roman" w:eastAsia="Times New Roman" w:hAnsi="Times New Roman" w:cs="Times New Roman"/>
          <w:sz w:val="24"/>
          <w:szCs w:val="24"/>
        </w:rPr>
      </w:pPr>
    </w:p>
    <w:p w14:paraId="167A7DC9"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78" w:name="_Toc49499286"/>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78"/>
    </w:p>
    <w:p w14:paraId="74384D53" w14:textId="77777777" w:rsidR="00572336" w:rsidRDefault="00572336" w:rsidP="00572336">
      <w:pPr>
        <w:rPr>
          <w:rFonts w:ascii="Times New Roman" w:eastAsia="Times New Roman" w:hAnsi="Times New Roman" w:cs="Times New Roman"/>
          <w:b/>
          <w:bCs/>
          <w:sz w:val="23"/>
          <w:szCs w:val="23"/>
        </w:rPr>
      </w:pPr>
    </w:p>
    <w:p w14:paraId="2EFB6A08" w14:textId="77777777" w:rsidR="00572336" w:rsidRDefault="00572336" w:rsidP="00572336">
      <w:pPr>
        <w:ind w:left="5921"/>
        <w:rPr>
          <w:rFonts w:ascii="Times New Roman" w:eastAsia="Times New Roman" w:hAnsi="Times New Roman" w:cs="Times New Roman"/>
          <w:sz w:val="23"/>
          <w:szCs w:val="23"/>
        </w:rPr>
      </w:pPr>
      <w:r>
        <w:rPr>
          <w:rFonts w:ascii="Times New Roman"/>
          <w:spacing w:val="-1"/>
          <w:sz w:val="23"/>
        </w:rPr>
        <w:t>REEFREP</w:t>
      </w:r>
      <w:r>
        <w:rPr>
          <w:rFonts w:ascii="Times New Roman"/>
          <w:spacing w:val="-19"/>
          <w:sz w:val="23"/>
        </w:rPr>
        <w:t xml:space="preserve"> </w:t>
      </w:r>
      <w:r>
        <w:rPr>
          <w:rFonts w:ascii="Times New Roman"/>
          <w:spacing w:val="-1"/>
          <w:sz w:val="23"/>
        </w:rPr>
        <w:t>REPORT</w:t>
      </w:r>
    </w:p>
    <w:p w14:paraId="7E1F7890" w14:textId="77777777" w:rsidR="00572336" w:rsidRDefault="00572336" w:rsidP="00572336">
      <w:pPr>
        <w:rPr>
          <w:rFonts w:ascii="Times New Roman" w:eastAsia="Times New Roman" w:hAnsi="Times New Roman" w:cs="Times New Roman"/>
          <w:sz w:val="29"/>
          <w:szCs w:val="29"/>
        </w:rPr>
      </w:pPr>
    </w:p>
    <w:tbl>
      <w:tblPr>
        <w:tblW w:w="0" w:type="auto"/>
        <w:tblInd w:w="106" w:type="dxa"/>
        <w:tblLayout w:type="fixed"/>
        <w:tblCellMar>
          <w:left w:w="0" w:type="dxa"/>
          <w:right w:w="0" w:type="dxa"/>
        </w:tblCellMar>
        <w:tblLook w:val="01E0" w:firstRow="1" w:lastRow="1" w:firstColumn="1" w:lastColumn="1" w:noHBand="0" w:noVBand="0"/>
      </w:tblPr>
      <w:tblGrid>
        <w:gridCol w:w="615"/>
        <w:gridCol w:w="4314"/>
        <w:gridCol w:w="1232"/>
        <w:gridCol w:w="3283"/>
      </w:tblGrid>
      <w:tr w:rsidR="00572336" w14:paraId="2294A3EE" w14:textId="77777777" w:rsidTr="00331076">
        <w:trPr>
          <w:trHeight w:hRule="exact" w:val="416"/>
        </w:trPr>
        <w:tc>
          <w:tcPr>
            <w:tcW w:w="615" w:type="dxa"/>
            <w:tcBorders>
              <w:top w:val="nil"/>
              <w:left w:val="nil"/>
              <w:bottom w:val="nil"/>
              <w:right w:val="nil"/>
            </w:tcBorders>
          </w:tcPr>
          <w:p w14:paraId="18612D57"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A.</w:t>
            </w:r>
          </w:p>
        </w:tc>
        <w:tc>
          <w:tcPr>
            <w:tcW w:w="4314" w:type="dxa"/>
            <w:tcBorders>
              <w:top w:val="nil"/>
              <w:left w:val="nil"/>
              <w:bottom w:val="nil"/>
              <w:right w:val="nil"/>
            </w:tcBorders>
          </w:tcPr>
          <w:p w14:paraId="6315345A" w14:textId="77777777" w:rsidR="00572336" w:rsidRDefault="00572336" w:rsidP="00331076">
            <w:pPr>
              <w:pStyle w:val="TableParagraph"/>
              <w:ind w:left="337"/>
              <w:rPr>
                <w:rFonts w:ascii="Times New Roman" w:eastAsia="Times New Roman" w:hAnsi="Times New Roman" w:cs="Times New Roman"/>
              </w:rPr>
            </w:pPr>
            <w:r>
              <w:rPr>
                <w:rFonts w:ascii="Times New Roman"/>
                <w:w w:val="105"/>
              </w:rPr>
              <w:t>Ships</w:t>
            </w:r>
            <w:r>
              <w:rPr>
                <w:rFonts w:ascii="Times New Roman"/>
                <w:spacing w:val="-11"/>
                <w:w w:val="105"/>
              </w:rPr>
              <w:t xml:space="preserve"> </w:t>
            </w:r>
            <w:r>
              <w:rPr>
                <w:rFonts w:ascii="Times New Roman"/>
                <w:spacing w:val="-1"/>
                <w:w w:val="105"/>
              </w:rPr>
              <w:t>name</w:t>
            </w:r>
            <w:r>
              <w:rPr>
                <w:rFonts w:ascii="Times New Roman"/>
                <w:spacing w:val="-11"/>
                <w:w w:val="105"/>
              </w:rPr>
              <w:t xml:space="preserve"> </w:t>
            </w:r>
            <w:r>
              <w:rPr>
                <w:rFonts w:ascii="Times New Roman"/>
                <w:w w:val="105"/>
              </w:rPr>
              <w:t>and</w:t>
            </w:r>
            <w:r>
              <w:rPr>
                <w:rFonts w:ascii="Times New Roman"/>
                <w:spacing w:val="-9"/>
                <w:w w:val="105"/>
              </w:rPr>
              <w:t xml:space="preserve"> </w:t>
            </w:r>
            <w:r>
              <w:rPr>
                <w:rFonts w:ascii="Times New Roman"/>
                <w:spacing w:val="-1"/>
                <w:w w:val="105"/>
              </w:rPr>
              <w:t>call</w:t>
            </w:r>
            <w:r>
              <w:rPr>
                <w:rFonts w:ascii="Times New Roman"/>
                <w:spacing w:val="-11"/>
                <w:w w:val="105"/>
              </w:rPr>
              <w:t xml:space="preserve"> </w:t>
            </w:r>
            <w:r>
              <w:rPr>
                <w:rFonts w:ascii="Times New Roman"/>
                <w:spacing w:val="-1"/>
                <w:w w:val="105"/>
              </w:rPr>
              <w:t>sign</w:t>
            </w:r>
          </w:p>
        </w:tc>
        <w:tc>
          <w:tcPr>
            <w:tcW w:w="1232" w:type="dxa"/>
            <w:tcBorders>
              <w:top w:val="nil"/>
              <w:left w:val="nil"/>
              <w:bottom w:val="nil"/>
              <w:right w:val="nil"/>
            </w:tcBorders>
          </w:tcPr>
          <w:p w14:paraId="3F86410E" w14:textId="77777777" w:rsidR="00572336" w:rsidRDefault="00572336" w:rsidP="00331076">
            <w:pPr>
              <w:pStyle w:val="TableParagraph"/>
              <w:ind w:right="120"/>
              <w:jc w:val="right"/>
              <w:rPr>
                <w:rFonts w:ascii="Times New Roman" w:eastAsia="Times New Roman" w:hAnsi="Times New Roman" w:cs="Times New Roman"/>
              </w:rPr>
            </w:pPr>
            <w:r>
              <w:rPr>
                <w:rFonts w:ascii="Times New Roman"/>
                <w:spacing w:val="-1"/>
              </w:rPr>
              <w:t>A.</w:t>
            </w:r>
          </w:p>
        </w:tc>
        <w:tc>
          <w:tcPr>
            <w:tcW w:w="3283" w:type="dxa"/>
            <w:tcBorders>
              <w:top w:val="nil"/>
              <w:left w:val="nil"/>
              <w:bottom w:val="nil"/>
              <w:right w:val="nil"/>
            </w:tcBorders>
          </w:tcPr>
          <w:p w14:paraId="1C7A8031" w14:textId="77777777" w:rsidR="00572336" w:rsidRDefault="00572336" w:rsidP="00331076">
            <w:pPr>
              <w:pStyle w:val="TableParagraph"/>
              <w:ind w:left="124"/>
              <w:rPr>
                <w:rFonts w:ascii="Times New Roman" w:eastAsia="Times New Roman" w:hAnsi="Times New Roman" w:cs="Times New Roman"/>
              </w:rPr>
            </w:pPr>
            <w:r>
              <w:rPr>
                <w:rFonts w:ascii="Times New Roman"/>
                <w:spacing w:val="-3"/>
                <w:w w:val="105"/>
              </w:rPr>
              <w:t>ENTERPRISE/VIPM</w:t>
            </w:r>
          </w:p>
        </w:tc>
      </w:tr>
      <w:tr w:rsidR="00572336" w14:paraId="33D705F5" w14:textId="77777777" w:rsidTr="00331076">
        <w:trPr>
          <w:trHeight w:hRule="exact" w:val="403"/>
        </w:trPr>
        <w:tc>
          <w:tcPr>
            <w:tcW w:w="615" w:type="dxa"/>
            <w:tcBorders>
              <w:top w:val="nil"/>
              <w:left w:val="nil"/>
              <w:bottom w:val="nil"/>
              <w:right w:val="nil"/>
            </w:tcBorders>
          </w:tcPr>
          <w:p w14:paraId="3B61A9EB"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B.</w:t>
            </w:r>
          </w:p>
        </w:tc>
        <w:tc>
          <w:tcPr>
            <w:tcW w:w="4314" w:type="dxa"/>
            <w:tcBorders>
              <w:top w:val="nil"/>
              <w:left w:val="nil"/>
              <w:bottom w:val="nil"/>
              <w:right w:val="nil"/>
            </w:tcBorders>
          </w:tcPr>
          <w:p w14:paraId="2CC068A6" w14:textId="77777777" w:rsidR="00572336" w:rsidRDefault="00572336" w:rsidP="00331076">
            <w:pPr>
              <w:pStyle w:val="TableParagraph"/>
              <w:ind w:left="339"/>
              <w:rPr>
                <w:rFonts w:ascii="Times New Roman" w:eastAsia="Times New Roman" w:hAnsi="Times New Roman" w:cs="Times New Roman"/>
              </w:rPr>
            </w:pPr>
            <w:r>
              <w:rPr>
                <w:rFonts w:ascii="Times New Roman"/>
                <w:spacing w:val="-1"/>
                <w:w w:val="105"/>
              </w:rPr>
              <w:t>Name</w:t>
            </w:r>
            <w:r>
              <w:rPr>
                <w:rFonts w:ascii="Times New Roman"/>
                <w:spacing w:val="-15"/>
                <w:w w:val="105"/>
              </w:rPr>
              <w:t xml:space="preserve"> </w:t>
            </w:r>
            <w:r>
              <w:rPr>
                <w:rFonts w:ascii="Times New Roman"/>
                <w:w w:val="105"/>
              </w:rPr>
              <w:t>of</w:t>
            </w:r>
            <w:r>
              <w:rPr>
                <w:rFonts w:ascii="Times New Roman"/>
                <w:spacing w:val="-13"/>
                <w:w w:val="105"/>
              </w:rPr>
              <w:t xml:space="preserve"> </w:t>
            </w:r>
            <w:r>
              <w:rPr>
                <w:rFonts w:ascii="Times New Roman"/>
                <w:spacing w:val="-1"/>
                <w:w w:val="105"/>
              </w:rPr>
              <w:t>Reporting</w:t>
            </w:r>
            <w:r>
              <w:rPr>
                <w:rFonts w:ascii="Times New Roman"/>
                <w:spacing w:val="-15"/>
                <w:w w:val="105"/>
              </w:rPr>
              <w:t xml:space="preserve"> </w:t>
            </w:r>
            <w:r>
              <w:rPr>
                <w:rFonts w:ascii="Times New Roman"/>
                <w:w w:val="105"/>
              </w:rPr>
              <w:t>Point</w:t>
            </w:r>
          </w:p>
        </w:tc>
        <w:tc>
          <w:tcPr>
            <w:tcW w:w="1232" w:type="dxa"/>
            <w:tcBorders>
              <w:top w:val="nil"/>
              <w:left w:val="nil"/>
              <w:bottom w:val="nil"/>
              <w:right w:val="nil"/>
            </w:tcBorders>
          </w:tcPr>
          <w:p w14:paraId="6C7B7EB2" w14:textId="77777777" w:rsidR="00572336" w:rsidRDefault="00572336" w:rsidP="00331076">
            <w:pPr>
              <w:pStyle w:val="TableParagraph"/>
              <w:ind w:right="133"/>
              <w:jc w:val="right"/>
              <w:rPr>
                <w:rFonts w:ascii="Times New Roman" w:eastAsia="Times New Roman" w:hAnsi="Times New Roman" w:cs="Times New Roman"/>
              </w:rPr>
            </w:pPr>
            <w:r>
              <w:rPr>
                <w:rFonts w:ascii="Times New Roman"/>
                <w:spacing w:val="-1"/>
              </w:rPr>
              <w:t>B.</w:t>
            </w:r>
          </w:p>
        </w:tc>
        <w:tc>
          <w:tcPr>
            <w:tcW w:w="3283" w:type="dxa"/>
            <w:tcBorders>
              <w:top w:val="nil"/>
              <w:left w:val="nil"/>
              <w:bottom w:val="nil"/>
              <w:right w:val="nil"/>
            </w:tcBorders>
          </w:tcPr>
          <w:p w14:paraId="58B85D10" w14:textId="77777777" w:rsidR="00572336" w:rsidRDefault="00572336" w:rsidP="00331076">
            <w:pPr>
              <w:pStyle w:val="TableParagraph"/>
              <w:ind w:left="126"/>
              <w:rPr>
                <w:rFonts w:ascii="Times New Roman" w:eastAsia="Times New Roman" w:hAnsi="Times New Roman" w:cs="Times New Roman"/>
              </w:rPr>
            </w:pPr>
            <w:r>
              <w:rPr>
                <w:rFonts w:ascii="Times New Roman"/>
                <w:spacing w:val="-3"/>
                <w:w w:val="105"/>
              </w:rPr>
              <w:t>CHARLOTTE</w:t>
            </w:r>
          </w:p>
        </w:tc>
      </w:tr>
      <w:tr w:rsidR="00572336" w14:paraId="5FEA3E71" w14:textId="77777777" w:rsidTr="00331076">
        <w:trPr>
          <w:trHeight w:hRule="exact" w:val="403"/>
        </w:trPr>
        <w:tc>
          <w:tcPr>
            <w:tcW w:w="615" w:type="dxa"/>
            <w:tcBorders>
              <w:top w:val="nil"/>
              <w:left w:val="nil"/>
              <w:bottom w:val="nil"/>
              <w:right w:val="nil"/>
            </w:tcBorders>
          </w:tcPr>
          <w:p w14:paraId="5B0C44FF"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F.</w:t>
            </w:r>
          </w:p>
        </w:tc>
        <w:tc>
          <w:tcPr>
            <w:tcW w:w="4314" w:type="dxa"/>
            <w:tcBorders>
              <w:top w:val="nil"/>
              <w:left w:val="nil"/>
              <w:bottom w:val="nil"/>
              <w:right w:val="nil"/>
            </w:tcBorders>
          </w:tcPr>
          <w:p w14:paraId="00BFBEEF" w14:textId="77777777" w:rsidR="00572336" w:rsidRDefault="00572336" w:rsidP="00331076">
            <w:pPr>
              <w:pStyle w:val="TableParagraph"/>
              <w:ind w:left="339"/>
              <w:rPr>
                <w:rFonts w:ascii="Times New Roman" w:eastAsia="Times New Roman" w:hAnsi="Times New Roman" w:cs="Times New Roman"/>
                <w:sz w:val="23"/>
                <w:szCs w:val="23"/>
              </w:rPr>
            </w:pPr>
            <w:r>
              <w:rPr>
                <w:rFonts w:ascii="Times New Roman"/>
                <w:spacing w:val="-1"/>
                <w:sz w:val="23"/>
              </w:rPr>
              <w:t>Speed</w:t>
            </w:r>
            <w:r>
              <w:rPr>
                <w:rFonts w:ascii="Times New Roman"/>
                <w:spacing w:val="-5"/>
                <w:sz w:val="23"/>
              </w:rPr>
              <w:t xml:space="preserve"> </w:t>
            </w:r>
            <w:r>
              <w:rPr>
                <w:rFonts w:ascii="Times New Roman"/>
                <w:spacing w:val="-1"/>
                <w:sz w:val="23"/>
              </w:rPr>
              <w:t>(if</w:t>
            </w:r>
            <w:r>
              <w:rPr>
                <w:rFonts w:ascii="Times New Roman"/>
                <w:spacing w:val="-6"/>
                <w:sz w:val="23"/>
              </w:rPr>
              <w:t xml:space="preserve"> </w:t>
            </w:r>
            <w:r>
              <w:rPr>
                <w:rFonts w:ascii="Times New Roman"/>
                <w:spacing w:val="-1"/>
                <w:sz w:val="23"/>
              </w:rPr>
              <w:t>change</w:t>
            </w:r>
            <w:r>
              <w:rPr>
                <w:rFonts w:ascii="Times New Roman"/>
                <w:spacing w:val="-7"/>
                <w:sz w:val="23"/>
              </w:rPr>
              <w:t xml:space="preserve"> </w:t>
            </w:r>
            <w:r>
              <w:rPr>
                <w:rFonts w:ascii="Times New Roman"/>
                <w:sz w:val="23"/>
              </w:rPr>
              <w:t>from</w:t>
            </w:r>
            <w:r>
              <w:rPr>
                <w:rFonts w:ascii="Times New Roman"/>
                <w:spacing w:val="-8"/>
                <w:sz w:val="23"/>
              </w:rPr>
              <w:t xml:space="preserve"> </w:t>
            </w:r>
            <w:r>
              <w:rPr>
                <w:rFonts w:ascii="Times New Roman"/>
                <w:spacing w:val="-1"/>
                <w:sz w:val="23"/>
              </w:rPr>
              <w:t>last</w:t>
            </w:r>
            <w:r>
              <w:rPr>
                <w:rFonts w:ascii="Times New Roman"/>
                <w:spacing w:val="-7"/>
                <w:sz w:val="23"/>
              </w:rPr>
              <w:t xml:space="preserve"> </w:t>
            </w:r>
            <w:r>
              <w:rPr>
                <w:rFonts w:ascii="Times New Roman"/>
                <w:spacing w:val="-1"/>
                <w:sz w:val="23"/>
              </w:rPr>
              <w:t>report)</w:t>
            </w:r>
          </w:p>
        </w:tc>
        <w:tc>
          <w:tcPr>
            <w:tcW w:w="1232" w:type="dxa"/>
            <w:tcBorders>
              <w:top w:val="nil"/>
              <w:left w:val="nil"/>
              <w:bottom w:val="nil"/>
              <w:right w:val="nil"/>
            </w:tcBorders>
          </w:tcPr>
          <w:p w14:paraId="570C9790" w14:textId="77777777" w:rsidR="00572336" w:rsidRDefault="00572336" w:rsidP="00331076">
            <w:pPr>
              <w:pStyle w:val="TableParagraph"/>
              <w:ind w:right="163"/>
              <w:jc w:val="right"/>
              <w:rPr>
                <w:rFonts w:ascii="Times New Roman" w:eastAsia="Times New Roman" w:hAnsi="Times New Roman" w:cs="Times New Roman"/>
                <w:sz w:val="23"/>
                <w:szCs w:val="23"/>
              </w:rPr>
            </w:pPr>
            <w:r>
              <w:rPr>
                <w:rFonts w:ascii="Times New Roman"/>
                <w:spacing w:val="-1"/>
                <w:w w:val="95"/>
                <w:sz w:val="23"/>
              </w:rPr>
              <w:t>F.</w:t>
            </w:r>
          </w:p>
        </w:tc>
        <w:tc>
          <w:tcPr>
            <w:tcW w:w="3283" w:type="dxa"/>
            <w:tcBorders>
              <w:top w:val="nil"/>
              <w:left w:val="nil"/>
              <w:bottom w:val="nil"/>
              <w:right w:val="nil"/>
            </w:tcBorders>
          </w:tcPr>
          <w:p w14:paraId="191F46C2" w14:textId="77777777" w:rsidR="00572336" w:rsidRDefault="00572336" w:rsidP="00331076">
            <w:pPr>
              <w:pStyle w:val="TableParagraph"/>
              <w:ind w:left="122"/>
              <w:rPr>
                <w:rFonts w:ascii="Times New Roman" w:eastAsia="Times New Roman" w:hAnsi="Times New Roman" w:cs="Times New Roman"/>
                <w:sz w:val="23"/>
                <w:szCs w:val="23"/>
              </w:rPr>
            </w:pPr>
            <w:r>
              <w:rPr>
                <w:rFonts w:ascii="Times New Roman"/>
                <w:sz w:val="23"/>
              </w:rPr>
              <w:t>SPEED</w:t>
            </w:r>
            <w:r>
              <w:rPr>
                <w:rFonts w:ascii="Times New Roman"/>
                <w:spacing w:val="-8"/>
                <w:sz w:val="23"/>
              </w:rPr>
              <w:t xml:space="preserve"> </w:t>
            </w:r>
            <w:r>
              <w:rPr>
                <w:rFonts w:ascii="Times New Roman"/>
                <w:sz w:val="23"/>
              </w:rPr>
              <w:t>NOW</w:t>
            </w:r>
            <w:r>
              <w:rPr>
                <w:rFonts w:ascii="Times New Roman"/>
                <w:spacing w:val="-10"/>
                <w:sz w:val="23"/>
              </w:rPr>
              <w:t xml:space="preserve"> </w:t>
            </w:r>
            <w:r>
              <w:rPr>
                <w:rFonts w:ascii="Times New Roman"/>
                <w:sz w:val="23"/>
              </w:rPr>
              <w:t>11.5</w:t>
            </w:r>
          </w:p>
        </w:tc>
      </w:tr>
      <w:tr w:rsidR="00572336" w14:paraId="0319D4CD" w14:textId="77777777" w:rsidTr="00331076">
        <w:trPr>
          <w:trHeight w:hRule="exact" w:val="316"/>
        </w:trPr>
        <w:tc>
          <w:tcPr>
            <w:tcW w:w="615" w:type="dxa"/>
            <w:tcBorders>
              <w:top w:val="nil"/>
              <w:left w:val="nil"/>
              <w:bottom w:val="nil"/>
              <w:right w:val="nil"/>
            </w:tcBorders>
          </w:tcPr>
          <w:p w14:paraId="386A5735" w14:textId="77777777" w:rsidR="00572336" w:rsidRDefault="00572336" w:rsidP="00331076">
            <w:pPr>
              <w:pStyle w:val="TableParagraph"/>
              <w:spacing w:line="260" w:lineRule="exact"/>
              <w:ind w:left="55"/>
              <w:rPr>
                <w:rFonts w:ascii="Times New Roman" w:eastAsia="Times New Roman" w:hAnsi="Times New Roman" w:cs="Times New Roman"/>
                <w:sz w:val="23"/>
                <w:szCs w:val="23"/>
              </w:rPr>
            </w:pPr>
            <w:r>
              <w:rPr>
                <w:rFonts w:ascii="Times New Roman"/>
                <w:sz w:val="23"/>
              </w:rPr>
              <w:t>X.</w:t>
            </w:r>
          </w:p>
        </w:tc>
        <w:tc>
          <w:tcPr>
            <w:tcW w:w="4314" w:type="dxa"/>
            <w:tcBorders>
              <w:top w:val="nil"/>
              <w:left w:val="nil"/>
              <w:bottom w:val="nil"/>
              <w:right w:val="nil"/>
            </w:tcBorders>
          </w:tcPr>
          <w:p w14:paraId="62A06425" w14:textId="77777777" w:rsidR="00572336" w:rsidRDefault="00572336" w:rsidP="00331076">
            <w:pPr>
              <w:pStyle w:val="TableParagraph"/>
              <w:spacing w:line="260" w:lineRule="exact"/>
              <w:ind w:left="339"/>
              <w:rPr>
                <w:rFonts w:ascii="Times New Roman" w:eastAsia="Times New Roman" w:hAnsi="Times New Roman" w:cs="Times New Roman"/>
                <w:sz w:val="23"/>
                <w:szCs w:val="23"/>
              </w:rPr>
            </w:pPr>
            <w:r>
              <w:rPr>
                <w:rFonts w:ascii="Times New Roman"/>
                <w:spacing w:val="-1"/>
                <w:sz w:val="23"/>
              </w:rPr>
              <w:t>Remarks</w:t>
            </w:r>
          </w:p>
        </w:tc>
        <w:tc>
          <w:tcPr>
            <w:tcW w:w="1232" w:type="dxa"/>
            <w:tcBorders>
              <w:top w:val="nil"/>
              <w:left w:val="nil"/>
              <w:bottom w:val="nil"/>
              <w:right w:val="nil"/>
            </w:tcBorders>
          </w:tcPr>
          <w:p w14:paraId="3E2EBBC1" w14:textId="77777777" w:rsidR="00572336" w:rsidRDefault="00572336" w:rsidP="00331076">
            <w:pPr>
              <w:pStyle w:val="TableParagraph"/>
              <w:spacing w:line="260" w:lineRule="exact"/>
              <w:ind w:right="122"/>
              <w:jc w:val="right"/>
              <w:rPr>
                <w:rFonts w:ascii="Times New Roman" w:eastAsia="Times New Roman" w:hAnsi="Times New Roman" w:cs="Times New Roman"/>
                <w:sz w:val="23"/>
                <w:szCs w:val="23"/>
              </w:rPr>
            </w:pPr>
            <w:r>
              <w:rPr>
                <w:rFonts w:ascii="Times New Roman"/>
                <w:w w:val="95"/>
                <w:sz w:val="23"/>
              </w:rPr>
              <w:t>X.</w:t>
            </w:r>
          </w:p>
        </w:tc>
        <w:tc>
          <w:tcPr>
            <w:tcW w:w="3283" w:type="dxa"/>
            <w:tcBorders>
              <w:top w:val="nil"/>
              <w:left w:val="nil"/>
              <w:bottom w:val="nil"/>
              <w:right w:val="nil"/>
            </w:tcBorders>
          </w:tcPr>
          <w:p w14:paraId="21E5AC90" w14:textId="77777777" w:rsidR="00572336" w:rsidRDefault="00572336" w:rsidP="00331076">
            <w:pPr>
              <w:pStyle w:val="TableParagraph"/>
              <w:spacing w:line="260" w:lineRule="exact"/>
              <w:ind w:left="122"/>
              <w:rPr>
                <w:rFonts w:ascii="Times New Roman" w:eastAsia="Times New Roman" w:hAnsi="Times New Roman" w:cs="Times New Roman"/>
                <w:sz w:val="23"/>
                <w:szCs w:val="23"/>
              </w:rPr>
            </w:pPr>
            <w:r>
              <w:rPr>
                <w:rFonts w:ascii="Times New Roman"/>
                <w:spacing w:val="-1"/>
                <w:sz w:val="23"/>
              </w:rPr>
              <w:t>LARGE</w:t>
            </w:r>
            <w:r>
              <w:rPr>
                <w:rFonts w:ascii="Times New Roman"/>
                <w:spacing w:val="-16"/>
                <w:sz w:val="23"/>
              </w:rPr>
              <w:t xml:space="preserve"> </w:t>
            </w:r>
            <w:r>
              <w:rPr>
                <w:rFonts w:ascii="Times New Roman"/>
                <w:spacing w:val="-1"/>
                <w:sz w:val="23"/>
              </w:rPr>
              <w:t>CONCENTRATION</w:t>
            </w:r>
            <w:r>
              <w:rPr>
                <w:rFonts w:ascii="Times New Roman"/>
                <w:spacing w:val="-17"/>
                <w:sz w:val="23"/>
              </w:rPr>
              <w:t xml:space="preserve"> </w:t>
            </w:r>
            <w:r>
              <w:rPr>
                <w:rFonts w:ascii="Times New Roman"/>
                <w:sz w:val="23"/>
              </w:rPr>
              <w:t>OF</w:t>
            </w:r>
          </w:p>
        </w:tc>
      </w:tr>
    </w:tbl>
    <w:p w14:paraId="110570B3" w14:textId="77777777" w:rsidR="00572336" w:rsidRDefault="00572336" w:rsidP="00572336">
      <w:pPr>
        <w:pStyle w:val="BodyText"/>
        <w:spacing w:after="0" w:line="255" w:lineRule="auto"/>
        <w:ind w:left="6391"/>
      </w:pPr>
      <w:r>
        <w:rPr>
          <w:spacing w:val="-1"/>
          <w:w w:val="105"/>
        </w:rPr>
        <w:t>FISHING</w:t>
      </w:r>
      <w:r>
        <w:rPr>
          <w:spacing w:val="29"/>
          <w:w w:val="105"/>
        </w:rPr>
        <w:t xml:space="preserve"> </w:t>
      </w:r>
      <w:r>
        <w:rPr>
          <w:spacing w:val="-1"/>
          <w:w w:val="105"/>
        </w:rPr>
        <w:t>VESSELS</w:t>
      </w:r>
      <w:r>
        <w:rPr>
          <w:spacing w:val="30"/>
          <w:w w:val="105"/>
        </w:rPr>
        <w:t xml:space="preserve"> </w:t>
      </w:r>
      <w:r>
        <w:rPr>
          <w:spacing w:val="-1"/>
          <w:w w:val="105"/>
        </w:rPr>
        <w:t>VICINITY</w:t>
      </w:r>
      <w:r>
        <w:rPr>
          <w:spacing w:val="26"/>
          <w:w w:val="103"/>
        </w:rPr>
        <w:t xml:space="preserve"> </w:t>
      </w:r>
      <w:r>
        <w:rPr>
          <w:w w:val="105"/>
        </w:rPr>
        <w:t>HANNAH</w:t>
      </w:r>
      <w:r>
        <w:rPr>
          <w:spacing w:val="-35"/>
          <w:w w:val="105"/>
        </w:rPr>
        <w:t xml:space="preserve"> </w:t>
      </w:r>
      <w:r>
        <w:rPr>
          <w:spacing w:val="-1"/>
          <w:w w:val="105"/>
        </w:rPr>
        <w:t>ISLAND</w:t>
      </w:r>
    </w:p>
    <w:p w14:paraId="18C14DA9" w14:textId="77777777" w:rsidR="00572336" w:rsidRDefault="00572336" w:rsidP="00572336">
      <w:pPr>
        <w:rPr>
          <w:rFonts w:ascii="Times New Roman" w:eastAsia="Times New Roman" w:hAnsi="Times New Roman" w:cs="Times New Roman"/>
          <w:sz w:val="20"/>
          <w:szCs w:val="20"/>
        </w:rPr>
      </w:pPr>
    </w:p>
    <w:p w14:paraId="4ACD1393" w14:textId="77777777" w:rsidR="00572336" w:rsidRDefault="00572336" w:rsidP="00572336">
      <w:pPr>
        <w:rPr>
          <w:rFonts w:ascii="Times New Roman" w:eastAsia="Times New Roman" w:hAnsi="Times New Roman" w:cs="Times New Roman"/>
          <w:sz w:val="20"/>
          <w:szCs w:val="20"/>
        </w:rPr>
      </w:pPr>
    </w:p>
    <w:p w14:paraId="3874DDAC" w14:textId="77777777" w:rsidR="00572336" w:rsidRDefault="00572336" w:rsidP="00572336">
      <w:pPr>
        <w:rPr>
          <w:rFonts w:ascii="Times New Roman" w:eastAsia="Times New Roman" w:hAnsi="Times New Roman" w:cs="Times New Roman"/>
          <w:sz w:val="23"/>
          <w:szCs w:val="23"/>
        </w:rPr>
      </w:pPr>
    </w:p>
    <w:p w14:paraId="7668DF35" w14:textId="77777777" w:rsidR="00572336" w:rsidRPr="00A57975" w:rsidRDefault="00572336" w:rsidP="00572336">
      <w:pPr>
        <w:jc w:val="center"/>
        <w:rPr>
          <w:rFonts w:ascii="Times New Roman"/>
          <w:b/>
          <w:spacing w:val="-1"/>
          <w:sz w:val="23"/>
        </w:rPr>
      </w:pPr>
      <w:r w:rsidRPr="00A57975">
        <w:rPr>
          <w:rFonts w:ascii="Times New Roman"/>
          <w:b/>
          <w:spacing w:val="-1"/>
          <w:sz w:val="23"/>
        </w:rPr>
        <w:t>REEFREP DEFECT</w:t>
      </w:r>
    </w:p>
    <w:p w14:paraId="3047D849" w14:textId="77777777" w:rsidR="00572336" w:rsidRPr="00EF50D7" w:rsidRDefault="00572336" w:rsidP="00572336">
      <w:pPr>
        <w:rPr>
          <w:rFonts w:ascii="Times New Roman"/>
          <w:b/>
          <w:spacing w:val="-1"/>
          <w:sz w:val="23"/>
        </w:rPr>
      </w:pPr>
    </w:p>
    <w:p w14:paraId="4F412EE0" w14:textId="77777777" w:rsidR="00572336" w:rsidRDefault="00572336" w:rsidP="00572336">
      <w:pPr>
        <w:rPr>
          <w:rFonts w:ascii="Times New Roman" w:eastAsia="Times New Roman" w:hAnsi="Times New Roman" w:cs="Times New Roman"/>
          <w:b/>
          <w:bCs/>
          <w:sz w:val="26"/>
          <w:szCs w:val="26"/>
        </w:rPr>
      </w:pPr>
    </w:p>
    <w:p w14:paraId="12B036B9" w14:textId="77777777" w:rsidR="00572336" w:rsidRDefault="00572336" w:rsidP="00572336">
      <w:pPr>
        <w:pStyle w:val="BodyText"/>
        <w:spacing w:after="0"/>
        <w:ind w:left="161"/>
      </w:pPr>
      <w:r>
        <w:rPr>
          <w:rFonts w:ascii="Times New Roman"/>
          <w:b/>
          <w:spacing w:val="-1"/>
          <w:w w:val="105"/>
        </w:rPr>
        <w:t>EXAMPLE 4:</w:t>
      </w:r>
      <w:r>
        <w:rPr>
          <w:rFonts w:ascii="Times New Roman"/>
          <w:b/>
          <w:spacing w:val="30"/>
          <w:w w:val="105"/>
        </w:rPr>
        <w:t xml:space="preserve"> </w:t>
      </w:r>
      <w:r>
        <w:rPr>
          <w:w w:val="105"/>
        </w:rPr>
        <w:t>Ship</w:t>
      </w:r>
      <w:r>
        <w:rPr>
          <w:spacing w:val="-13"/>
          <w:w w:val="105"/>
        </w:rPr>
        <w:t xml:space="preserve"> </w:t>
      </w:r>
      <w:r>
        <w:rPr>
          <w:w w:val="105"/>
        </w:rPr>
        <w:t>reporting</w:t>
      </w:r>
      <w:r>
        <w:rPr>
          <w:spacing w:val="-15"/>
          <w:w w:val="105"/>
        </w:rPr>
        <w:t xml:space="preserve"> </w:t>
      </w:r>
      <w:r>
        <w:rPr>
          <w:spacing w:val="-1"/>
          <w:w w:val="105"/>
        </w:rPr>
        <w:t>defect</w:t>
      </w:r>
      <w:r>
        <w:rPr>
          <w:spacing w:val="-15"/>
          <w:w w:val="105"/>
        </w:rPr>
        <w:t xml:space="preserve"> </w:t>
      </w:r>
      <w:r>
        <w:rPr>
          <w:spacing w:val="-1"/>
          <w:w w:val="105"/>
        </w:rPr>
        <w:t>within</w:t>
      </w:r>
      <w:r>
        <w:rPr>
          <w:spacing w:val="-13"/>
          <w:w w:val="105"/>
        </w:rPr>
        <w:t xml:space="preserve"> </w:t>
      </w:r>
      <w:r>
        <w:rPr>
          <w:w w:val="105"/>
        </w:rPr>
        <w:t>reporting</w:t>
      </w:r>
      <w:r>
        <w:rPr>
          <w:spacing w:val="-15"/>
          <w:w w:val="105"/>
        </w:rPr>
        <w:t xml:space="preserve"> </w:t>
      </w:r>
      <w:r>
        <w:rPr>
          <w:spacing w:val="-1"/>
          <w:w w:val="105"/>
        </w:rPr>
        <w:t>area.</w:t>
      </w:r>
    </w:p>
    <w:p w14:paraId="0D30078A" w14:textId="77777777" w:rsidR="00572336" w:rsidRDefault="00572336" w:rsidP="00572336">
      <w:pPr>
        <w:rPr>
          <w:rFonts w:ascii="Times New Roman" w:eastAsia="Times New Roman" w:hAnsi="Times New Roman" w:cs="Times New Roman"/>
        </w:rPr>
      </w:pPr>
    </w:p>
    <w:p w14:paraId="069DF2AE" w14:textId="77777777" w:rsidR="00572336" w:rsidRDefault="00572336" w:rsidP="00572336">
      <w:pPr>
        <w:rPr>
          <w:rFonts w:ascii="Times New Roman" w:eastAsia="Times New Roman" w:hAnsi="Times New Roman" w:cs="Times New Roman"/>
          <w:sz w:val="25"/>
          <w:szCs w:val="25"/>
        </w:rPr>
      </w:pPr>
    </w:p>
    <w:p w14:paraId="7473C3DE"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79" w:name="_Toc49499287"/>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79"/>
    </w:p>
    <w:p w14:paraId="182E0081" w14:textId="77777777" w:rsidR="00572336" w:rsidRDefault="00572336" w:rsidP="00572336">
      <w:pPr>
        <w:rPr>
          <w:rFonts w:ascii="Times New Roman" w:eastAsia="Times New Roman" w:hAnsi="Times New Roman" w:cs="Times New Roman"/>
          <w:sz w:val="21"/>
          <w:szCs w:val="21"/>
        </w:rPr>
      </w:pPr>
    </w:p>
    <w:tbl>
      <w:tblPr>
        <w:tblW w:w="0" w:type="auto"/>
        <w:tblInd w:w="106" w:type="dxa"/>
        <w:tblLayout w:type="fixed"/>
        <w:tblCellMar>
          <w:left w:w="0" w:type="dxa"/>
          <w:right w:w="0" w:type="dxa"/>
        </w:tblCellMar>
        <w:tblLook w:val="01E0" w:firstRow="1" w:lastRow="1" w:firstColumn="1" w:lastColumn="1" w:noHBand="0" w:noVBand="0"/>
      </w:tblPr>
      <w:tblGrid>
        <w:gridCol w:w="616"/>
        <w:gridCol w:w="4526"/>
        <w:gridCol w:w="1019"/>
        <w:gridCol w:w="3207"/>
      </w:tblGrid>
      <w:tr w:rsidR="00572336" w14:paraId="722CCB2B" w14:textId="77777777" w:rsidTr="00331076">
        <w:trPr>
          <w:trHeight w:hRule="exact" w:val="1558"/>
        </w:trPr>
        <w:tc>
          <w:tcPr>
            <w:tcW w:w="616" w:type="dxa"/>
            <w:tcBorders>
              <w:top w:val="nil"/>
              <w:left w:val="nil"/>
              <w:bottom w:val="nil"/>
              <w:right w:val="nil"/>
            </w:tcBorders>
          </w:tcPr>
          <w:p w14:paraId="37D61B39"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A.</w:t>
            </w:r>
          </w:p>
          <w:p w14:paraId="2BDF22B0"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B.</w:t>
            </w:r>
          </w:p>
          <w:p w14:paraId="2A4290A2"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C.</w:t>
            </w:r>
          </w:p>
          <w:p w14:paraId="56B35065"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Q.</w:t>
            </w:r>
          </w:p>
        </w:tc>
        <w:tc>
          <w:tcPr>
            <w:tcW w:w="4526" w:type="dxa"/>
            <w:tcBorders>
              <w:top w:val="nil"/>
              <w:left w:val="nil"/>
              <w:bottom w:val="nil"/>
              <w:right w:val="nil"/>
            </w:tcBorders>
          </w:tcPr>
          <w:p w14:paraId="38201FB6" w14:textId="77777777" w:rsidR="00572336" w:rsidRDefault="00572336" w:rsidP="00331076">
            <w:pPr>
              <w:pStyle w:val="TableParagraph"/>
              <w:spacing w:line="374" w:lineRule="auto"/>
              <w:ind w:left="339" w:right="1916" w:hanging="2"/>
              <w:rPr>
                <w:rFonts w:ascii="Times New Roman" w:eastAsia="Times New Roman" w:hAnsi="Times New Roman" w:cs="Times New Roman"/>
              </w:rPr>
            </w:pPr>
            <w:r>
              <w:rPr>
                <w:rFonts w:ascii="Times New Roman"/>
                <w:sz w:val="23"/>
              </w:rPr>
              <w:t>Ships</w:t>
            </w:r>
            <w:r>
              <w:rPr>
                <w:rFonts w:ascii="Times New Roman"/>
                <w:spacing w:val="-7"/>
                <w:sz w:val="23"/>
              </w:rPr>
              <w:t xml:space="preserve"> </w:t>
            </w:r>
            <w:r>
              <w:rPr>
                <w:rFonts w:ascii="Times New Roman"/>
                <w:spacing w:val="-1"/>
                <w:sz w:val="23"/>
              </w:rPr>
              <w:t>name</w:t>
            </w:r>
            <w:r>
              <w:rPr>
                <w:rFonts w:ascii="Times New Roman"/>
                <w:spacing w:val="-6"/>
                <w:sz w:val="23"/>
              </w:rPr>
              <w:t xml:space="preserve"> </w:t>
            </w:r>
            <w:r>
              <w:rPr>
                <w:rFonts w:ascii="Times New Roman"/>
                <w:sz w:val="23"/>
              </w:rPr>
              <w:t>and</w:t>
            </w:r>
            <w:r>
              <w:rPr>
                <w:rFonts w:ascii="Times New Roman"/>
                <w:spacing w:val="-4"/>
                <w:sz w:val="23"/>
              </w:rPr>
              <w:t xml:space="preserve"> </w:t>
            </w:r>
            <w:r>
              <w:rPr>
                <w:rFonts w:ascii="Times New Roman"/>
                <w:spacing w:val="-1"/>
                <w:sz w:val="23"/>
              </w:rPr>
              <w:t>call</w:t>
            </w:r>
            <w:r>
              <w:rPr>
                <w:rFonts w:ascii="Times New Roman"/>
                <w:spacing w:val="-6"/>
                <w:sz w:val="23"/>
              </w:rPr>
              <w:t xml:space="preserve"> </w:t>
            </w:r>
            <w:r>
              <w:rPr>
                <w:rFonts w:ascii="Times New Roman"/>
                <w:spacing w:val="-1"/>
                <w:sz w:val="23"/>
              </w:rPr>
              <w:t>sign</w:t>
            </w:r>
            <w:r>
              <w:rPr>
                <w:rFonts w:ascii="Times New Roman"/>
                <w:spacing w:val="22"/>
                <w:w w:val="99"/>
                <w:sz w:val="23"/>
              </w:rPr>
              <w:t xml:space="preserve"> </w:t>
            </w:r>
            <w:r>
              <w:rPr>
                <w:rFonts w:ascii="Times New Roman"/>
                <w:spacing w:val="-1"/>
              </w:rPr>
              <w:t>Date/Time</w:t>
            </w:r>
            <w:r>
              <w:rPr>
                <w:rFonts w:ascii="Times New Roman"/>
                <w:spacing w:val="51"/>
              </w:rPr>
              <w:t xml:space="preserve"> </w:t>
            </w:r>
            <w:r>
              <w:rPr>
                <w:rFonts w:ascii="Times New Roman"/>
              </w:rPr>
              <w:t>position</w:t>
            </w:r>
          </w:p>
          <w:p w14:paraId="436D6DF9" w14:textId="77777777" w:rsidR="00572336" w:rsidRDefault="00572336" w:rsidP="00331076">
            <w:pPr>
              <w:pStyle w:val="TableParagraph"/>
              <w:ind w:left="339" w:hanging="1"/>
              <w:rPr>
                <w:rFonts w:ascii="Times New Roman" w:eastAsia="Times New Roman" w:hAnsi="Times New Roman" w:cs="Times New Roman"/>
                <w:sz w:val="23"/>
                <w:szCs w:val="23"/>
              </w:rPr>
            </w:pPr>
            <w:r>
              <w:rPr>
                <w:rFonts w:ascii="Times New Roman"/>
                <w:spacing w:val="-1"/>
                <w:sz w:val="23"/>
              </w:rPr>
              <w:t>Latitude/Longitude</w:t>
            </w:r>
            <w:r>
              <w:rPr>
                <w:rFonts w:ascii="Times New Roman"/>
                <w:spacing w:val="-13"/>
                <w:sz w:val="23"/>
              </w:rPr>
              <w:t xml:space="preserve"> </w:t>
            </w:r>
            <w:r>
              <w:rPr>
                <w:rFonts w:ascii="Times New Roman"/>
                <w:sz w:val="23"/>
              </w:rPr>
              <w:t>or</w:t>
            </w:r>
            <w:r>
              <w:rPr>
                <w:rFonts w:ascii="Times New Roman"/>
                <w:spacing w:val="-10"/>
                <w:sz w:val="23"/>
              </w:rPr>
              <w:t xml:space="preserve"> </w:t>
            </w:r>
            <w:r>
              <w:rPr>
                <w:rFonts w:ascii="Times New Roman"/>
                <w:sz w:val="23"/>
              </w:rPr>
              <w:t>Reporting</w:t>
            </w:r>
            <w:r>
              <w:rPr>
                <w:rFonts w:ascii="Times New Roman"/>
                <w:spacing w:val="-13"/>
                <w:sz w:val="23"/>
              </w:rPr>
              <w:t xml:space="preserve"> </w:t>
            </w:r>
            <w:r>
              <w:rPr>
                <w:rFonts w:ascii="Times New Roman"/>
                <w:sz w:val="23"/>
              </w:rPr>
              <w:t>Point</w:t>
            </w:r>
          </w:p>
          <w:p w14:paraId="5820AFAA" w14:textId="77777777" w:rsidR="00572336" w:rsidRDefault="00572336" w:rsidP="00331076">
            <w:pPr>
              <w:pStyle w:val="TableParagraph"/>
              <w:ind w:left="339"/>
              <w:rPr>
                <w:rFonts w:ascii="Times New Roman" w:eastAsia="Times New Roman" w:hAnsi="Times New Roman" w:cs="Times New Roman"/>
              </w:rPr>
            </w:pPr>
            <w:r>
              <w:rPr>
                <w:rFonts w:ascii="Times New Roman"/>
                <w:spacing w:val="-1"/>
                <w:w w:val="105"/>
              </w:rPr>
              <w:t>Nature</w:t>
            </w:r>
            <w:r>
              <w:rPr>
                <w:rFonts w:ascii="Times New Roman"/>
                <w:spacing w:val="-22"/>
                <w:w w:val="105"/>
              </w:rPr>
              <w:t xml:space="preserve"> </w:t>
            </w:r>
            <w:r>
              <w:rPr>
                <w:rFonts w:ascii="Times New Roman"/>
                <w:w w:val="105"/>
              </w:rPr>
              <w:t>of</w:t>
            </w:r>
            <w:r>
              <w:rPr>
                <w:rFonts w:ascii="Times New Roman"/>
                <w:spacing w:val="-20"/>
                <w:w w:val="105"/>
              </w:rPr>
              <w:t xml:space="preserve"> </w:t>
            </w:r>
            <w:r>
              <w:rPr>
                <w:rFonts w:ascii="Times New Roman"/>
                <w:spacing w:val="-1"/>
                <w:w w:val="105"/>
              </w:rPr>
              <w:t>defect/damage</w:t>
            </w:r>
          </w:p>
        </w:tc>
        <w:tc>
          <w:tcPr>
            <w:tcW w:w="1019" w:type="dxa"/>
            <w:tcBorders>
              <w:top w:val="nil"/>
              <w:left w:val="nil"/>
              <w:bottom w:val="nil"/>
              <w:right w:val="nil"/>
            </w:tcBorders>
          </w:tcPr>
          <w:p w14:paraId="78FFEE29" w14:textId="77777777" w:rsidR="00572336" w:rsidRDefault="00572336" w:rsidP="00331076">
            <w:pPr>
              <w:pStyle w:val="TableParagraph"/>
              <w:ind w:left="675"/>
              <w:rPr>
                <w:rFonts w:ascii="Times New Roman" w:eastAsia="Times New Roman" w:hAnsi="Times New Roman" w:cs="Times New Roman"/>
                <w:sz w:val="23"/>
                <w:szCs w:val="23"/>
              </w:rPr>
            </w:pPr>
            <w:r>
              <w:rPr>
                <w:rFonts w:ascii="Times New Roman"/>
                <w:spacing w:val="-1"/>
                <w:sz w:val="23"/>
              </w:rPr>
              <w:t>A.</w:t>
            </w:r>
          </w:p>
          <w:p w14:paraId="0D60A032" w14:textId="77777777" w:rsidR="00572336" w:rsidRDefault="00572336" w:rsidP="00331076">
            <w:pPr>
              <w:pStyle w:val="TableParagraph"/>
              <w:ind w:left="673"/>
              <w:rPr>
                <w:rFonts w:ascii="Times New Roman" w:eastAsia="Times New Roman" w:hAnsi="Times New Roman" w:cs="Times New Roman"/>
              </w:rPr>
            </w:pPr>
            <w:r>
              <w:rPr>
                <w:rFonts w:ascii="Times New Roman"/>
                <w:spacing w:val="-1"/>
                <w:w w:val="105"/>
              </w:rPr>
              <w:t>B.</w:t>
            </w:r>
          </w:p>
          <w:p w14:paraId="4EEE5709" w14:textId="77777777" w:rsidR="00572336" w:rsidRDefault="00572336" w:rsidP="00331076">
            <w:pPr>
              <w:pStyle w:val="TableParagraph"/>
              <w:ind w:left="673"/>
              <w:rPr>
                <w:rFonts w:ascii="Times New Roman" w:eastAsia="Times New Roman" w:hAnsi="Times New Roman" w:cs="Times New Roman"/>
                <w:sz w:val="23"/>
                <w:szCs w:val="23"/>
              </w:rPr>
            </w:pPr>
            <w:r>
              <w:rPr>
                <w:rFonts w:ascii="Times New Roman"/>
                <w:spacing w:val="-1"/>
                <w:sz w:val="23"/>
              </w:rPr>
              <w:t>C.</w:t>
            </w:r>
          </w:p>
          <w:p w14:paraId="288DC8F1" w14:textId="77777777" w:rsidR="00572336" w:rsidRDefault="00572336" w:rsidP="00331076">
            <w:pPr>
              <w:pStyle w:val="TableParagraph"/>
              <w:ind w:left="672"/>
              <w:rPr>
                <w:rFonts w:ascii="Times New Roman" w:eastAsia="Times New Roman" w:hAnsi="Times New Roman" w:cs="Times New Roman"/>
              </w:rPr>
            </w:pPr>
            <w:r>
              <w:rPr>
                <w:rFonts w:ascii="Times New Roman"/>
                <w:w w:val="105"/>
              </w:rPr>
              <w:t>Q.</w:t>
            </w:r>
          </w:p>
        </w:tc>
        <w:tc>
          <w:tcPr>
            <w:tcW w:w="3207" w:type="dxa"/>
            <w:tcBorders>
              <w:top w:val="nil"/>
              <w:left w:val="nil"/>
              <w:bottom w:val="nil"/>
              <w:right w:val="nil"/>
            </w:tcBorders>
          </w:tcPr>
          <w:p w14:paraId="626282C4" w14:textId="77777777" w:rsidR="00572336" w:rsidRDefault="00572336" w:rsidP="00331076">
            <w:pPr>
              <w:pStyle w:val="TableParagraph"/>
              <w:spacing w:line="374" w:lineRule="auto"/>
              <w:ind w:left="125" w:right="1096" w:hanging="1"/>
              <w:rPr>
                <w:rFonts w:ascii="Times New Roman" w:eastAsia="Times New Roman" w:hAnsi="Times New Roman" w:cs="Times New Roman"/>
              </w:rPr>
            </w:pPr>
            <w:r>
              <w:rPr>
                <w:rFonts w:ascii="Times New Roman"/>
                <w:spacing w:val="-2"/>
                <w:w w:val="95"/>
                <w:sz w:val="23"/>
              </w:rPr>
              <w:t>ENTERPRISE/VIPM</w:t>
            </w:r>
            <w:r>
              <w:rPr>
                <w:rFonts w:ascii="Times New Roman"/>
                <w:spacing w:val="28"/>
                <w:w w:val="99"/>
                <w:sz w:val="23"/>
              </w:rPr>
              <w:t xml:space="preserve"> </w:t>
            </w:r>
            <w:r>
              <w:rPr>
                <w:rFonts w:ascii="Times New Roman"/>
              </w:rPr>
              <w:t>030205Z</w:t>
            </w:r>
          </w:p>
          <w:p w14:paraId="783F8266" w14:textId="77777777" w:rsidR="00572336" w:rsidRDefault="00572336" w:rsidP="00331076">
            <w:pPr>
              <w:pStyle w:val="TableParagraph"/>
              <w:ind w:left="123"/>
              <w:rPr>
                <w:rFonts w:ascii="Times New Roman" w:eastAsia="Times New Roman" w:hAnsi="Times New Roman" w:cs="Times New Roman"/>
                <w:sz w:val="23"/>
                <w:szCs w:val="23"/>
              </w:rPr>
            </w:pPr>
            <w:r>
              <w:rPr>
                <w:rFonts w:ascii="Times New Roman"/>
                <w:sz w:val="23"/>
              </w:rPr>
              <w:t>1400S</w:t>
            </w:r>
            <w:r>
              <w:rPr>
                <w:rFonts w:ascii="Times New Roman"/>
                <w:spacing w:val="-13"/>
                <w:sz w:val="23"/>
              </w:rPr>
              <w:t xml:space="preserve"> </w:t>
            </w:r>
            <w:r>
              <w:rPr>
                <w:rFonts w:ascii="Times New Roman"/>
                <w:spacing w:val="1"/>
                <w:sz w:val="23"/>
              </w:rPr>
              <w:t>14400E</w:t>
            </w:r>
          </w:p>
          <w:p w14:paraId="377A8428" w14:textId="77777777" w:rsidR="00572336" w:rsidRDefault="00572336" w:rsidP="00331076">
            <w:pPr>
              <w:pStyle w:val="TableParagraph"/>
              <w:ind w:left="123"/>
              <w:rPr>
                <w:rFonts w:ascii="Times New Roman" w:eastAsia="Times New Roman" w:hAnsi="Times New Roman" w:cs="Times New Roman"/>
              </w:rPr>
            </w:pPr>
            <w:r>
              <w:rPr>
                <w:rFonts w:ascii="Times New Roman"/>
                <w:spacing w:val="-1"/>
                <w:w w:val="105"/>
              </w:rPr>
              <w:t>BOTH</w:t>
            </w:r>
            <w:r>
              <w:rPr>
                <w:rFonts w:ascii="Times New Roman"/>
                <w:spacing w:val="-30"/>
                <w:w w:val="105"/>
              </w:rPr>
              <w:t xml:space="preserve"> </w:t>
            </w:r>
            <w:r>
              <w:rPr>
                <w:rFonts w:ascii="Times New Roman"/>
                <w:spacing w:val="-1"/>
                <w:w w:val="105"/>
              </w:rPr>
              <w:t>RADARS</w:t>
            </w:r>
          </w:p>
        </w:tc>
      </w:tr>
      <w:tr w:rsidR="00572336" w14:paraId="7EB71E98" w14:textId="77777777" w:rsidTr="00331076">
        <w:trPr>
          <w:trHeight w:hRule="exact" w:val="941"/>
        </w:trPr>
        <w:tc>
          <w:tcPr>
            <w:tcW w:w="616" w:type="dxa"/>
            <w:tcBorders>
              <w:top w:val="nil"/>
              <w:left w:val="nil"/>
              <w:bottom w:val="nil"/>
              <w:right w:val="nil"/>
            </w:tcBorders>
          </w:tcPr>
          <w:p w14:paraId="3B7B2C41" w14:textId="77777777" w:rsidR="00572336" w:rsidRDefault="00572336" w:rsidP="00331076"/>
        </w:tc>
        <w:tc>
          <w:tcPr>
            <w:tcW w:w="4526" w:type="dxa"/>
            <w:tcBorders>
              <w:top w:val="nil"/>
              <w:left w:val="nil"/>
              <w:bottom w:val="nil"/>
              <w:right w:val="nil"/>
            </w:tcBorders>
          </w:tcPr>
          <w:p w14:paraId="7F5D885C" w14:textId="77777777" w:rsidR="00572336" w:rsidRDefault="00572336" w:rsidP="00331076"/>
        </w:tc>
        <w:tc>
          <w:tcPr>
            <w:tcW w:w="1019" w:type="dxa"/>
            <w:tcBorders>
              <w:top w:val="nil"/>
              <w:left w:val="nil"/>
              <w:bottom w:val="nil"/>
              <w:right w:val="nil"/>
            </w:tcBorders>
          </w:tcPr>
          <w:p w14:paraId="42452DF4" w14:textId="77777777" w:rsidR="00572336" w:rsidRDefault="00572336" w:rsidP="00331076"/>
        </w:tc>
        <w:tc>
          <w:tcPr>
            <w:tcW w:w="3207" w:type="dxa"/>
            <w:tcBorders>
              <w:top w:val="nil"/>
              <w:left w:val="nil"/>
              <w:bottom w:val="nil"/>
              <w:right w:val="nil"/>
            </w:tcBorders>
          </w:tcPr>
          <w:p w14:paraId="7300BF48" w14:textId="77777777" w:rsidR="00572336" w:rsidRDefault="00572336" w:rsidP="00331076">
            <w:pPr>
              <w:pStyle w:val="TableParagraph"/>
              <w:spacing w:line="255" w:lineRule="auto"/>
              <w:ind w:left="124" w:right="53"/>
              <w:rPr>
                <w:rFonts w:ascii="Times New Roman" w:eastAsia="Times New Roman" w:hAnsi="Times New Roman" w:cs="Times New Roman"/>
              </w:rPr>
            </w:pPr>
            <w:r>
              <w:rPr>
                <w:rFonts w:ascii="Times New Roman"/>
                <w:spacing w:val="-1"/>
                <w:w w:val="105"/>
              </w:rPr>
              <w:t>UNSERVICEABLE</w:t>
            </w:r>
            <w:r>
              <w:rPr>
                <w:rFonts w:ascii="Times New Roman"/>
                <w:spacing w:val="-30"/>
                <w:w w:val="105"/>
              </w:rPr>
              <w:t xml:space="preserve"> </w:t>
            </w:r>
            <w:r>
              <w:rPr>
                <w:rFonts w:ascii="Times New Roman"/>
                <w:spacing w:val="-1"/>
                <w:w w:val="105"/>
              </w:rPr>
              <w:t>IN</w:t>
            </w:r>
            <w:r>
              <w:rPr>
                <w:rFonts w:ascii="Times New Roman"/>
                <w:spacing w:val="-28"/>
                <w:w w:val="105"/>
              </w:rPr>
              <w:t xml:space="preserve"> </w:t>
            </w:r>
            <w:r>
              <w:rPr>
                <w:rFonts w:ascii="Times New Roman"/>
                <w:w w:val="105"/>
              </w:rPr>
              <w:t>HEAVY</w:t>
            </w:r>
            <w:r>
              <w:rPr>
                <w:rFonts w:ascii="Times New Roman"/>
                <w:spacing w:val="27"/>
                <w:w w:val="103"/>
              </w:rPr>
              <w:t xml:space="preserve"> </w:t>
            </w:r>
            <w:r>
              <w:rPr>
                <w:rFonts w:ascii="Times New Roman"/>
                <w:spacing w:val="-1"/>
                <w:w w:val="105"/>
              </w:rPr>
              <w:t>RAIN</w:t>
            </w:r>
            <w:r>
              <w:rPr>
                <w:rFonts w:ascii="Times New Roman"/>
                <w:spacing w:val="-22"/>
                <w:w w:val="105"/>
              </w:rPr>
              <w:t xml:space="preserve"> </w:t>
            </w:r>
            <w:r>
              <w:rPr>
                <w:rFonts w:ascii="Times New Roman"/>
                <w:spacing w:val="-1"/>
                <w:w w:val="105"/>
              </w:rPr>
              <w:t>SQUALLS;</w:t>
            </w:r>
            <w:r>
              <w:rPr>
                <w:rFonts w:ascii="Times New Roman"/>
                <w:spacing w:val="-23"/>
                <w:w w:val="105"/>
              </w:rPr>
              <w:t xml:space="preserve"> </w:t>
            </w:r>
            <w:r>
              <w:rPr>
                <w:rFonts w:ascii="Times New Roman"/>
                <w:spacing w:val="-1"/>
                <w:w w:val="105"/>
              </w:rPr>
              <w:t>ALSO</w:t>
            </w:r>
            <w:r>
              <w:rPr>
                <w:rFonts w:ascii="Times New Roman"/>
                <w:spacing w:val="25"/>
                <w:w w:val="103"/>
              </w:rPr>
              <w:t xml:space="preserve"> </w:t>
            </w:r>
            <w:r>
              <w:rPr>
                <w:rFonts w:ascii="Times New Roman"/>
                <w:spacing w:val="-1"/>
                <w:w w:val="105"/>
              </w:rPr>
              <w:t>MINOR</w:t>
            </w:r>
            <w:r>
              <w:rPr>
                <w:rFonts w:ascii="Times New Roman"/>
                <w:spacing w:val="-28"/>
                <w:w w:val="105"/>
              </w:rPr>
              <w:t xml:space="preserve"> </w:t>
            </w:r>
            <w:r>
              <w:rPr>
                <w:rFonts w:ascii="Times New Roman"/>
                <w:spacing w:val="-1"/>
                <w:w w:val="105"/>
              </w:rPr>
              <w:t>STEERING</w:t>
            </w:r>
            <w:r>
              <w:rPr>
                <w:rFonts w:ascii="Times New Roman"/>
                <w:spacing w:val="-27"/>
                <w:w w:val="105"/>
              </w:rPr>
              <w:t xml:space="preserve"> </w:t>
            </w:r>
            <w:r>
              <w:rPr>
                <w:rFonts w:ascii="Times New Roman"/>
                <w:spacing w:val="-1"/>
                <w:w w:val="105"/>
              </w:rPr>
              <w:t>DEFECT</w:t>
            </w:r>
          </w:p>
        </w:tc>
      </w:tr>
      <w:tr w:rsidR="00572336" w14:paraId="3CA505A0" w14:textId="77777777" w:rsidTr="00331076">
        <w:trPr>
          <w:trHeight w:hRule="exact" w:val="1289"/>
        </w:trPr>
        <w:tc>
          <w:tcPr>
            <w:tcW w:w="616" w:type="dxa"/>
            <w:tcBorders>
              <w:top w:val="nil"/>
              <w:left w:val="nil"/>
              <w:bottom w:val="nil"/>
              <w:right w:val="nil"/>
            </w:tcBorders>
          </w:tcPr>
          <w:p w14:paraId="521DADB8"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X.</w:t>
            </w:r>
          </w:p>
        </w:tc>
        <w:tc>
          <w:tcPr>
            <w:tcW w:w="4526" w:type="dxa"/>
            <w:tcBorders>
              <w:top w:val="nil"/>
              <w:left w:val="nil"/>
              <w:bottom w:val="nil"/>
              <w:right w:val="nil"/>
            </w:tcBorders>
          </w:tcPr>
          <w:p w14:paraId="579E5976" w14:textId="77777777" w:rsidR="00572336" w:rsidRDefault="00572336" w:rsidP="00331076">
            <w:pPr>
              <w:pStyle w:val="TableParagraph"/>
              <w:ind w:left="339"/>
              <w:rPr>
                <w:rFonts w:ascii="Times New Roman" w:eastAsia="Times New Roman" w:hAnsi="Times New Roman" w:cs="Times New Roman"/>
                <w:sz w:val="23"/>
                <w:szCs w:val="23"/>
              </w:rPr>
            </w:pPr>
            <w:r>
              <w:rPr>
                <w:rFonts w:ascii="Times New Roman"/>
                <w:spacing w:val="-1"/>
                <w:sz w:val="23"/>
              </w:rPr>
              <w:t>Remarks</w:t>
            </w:r>
          </w:p>
        </w:tc>
        <w:tc>
          <w:tcPr>
            <w:tcW w:w="1019" w:type="dxa"/>
            <w:tcBorders>
              <w:top w:val="nil"/>
              <w:left w:val="nil"/>
              <w:bottom w:val="nil"/>
              <w:right w:val="nil"/>
            </w:tcBorders>
          </w:tcPr>
          <w:p w14:paraId="70DAFA1A" w14:textId="77777777" w:rsidR="00572336" w:rsidRDefault="00572336" w:rsidP="00331076">
            <w:pPr>
              <w:pStyle w:val="TableParagraph"/>
              <w:ind w:left="672"/>
              <w:rPr>
                <w:rFonts w:ascii="Times New Roman" w:eastAsia="Times New Roman" w:hAnsi="Times New Roman" w:cs="Times New Roman"/>
                <w:sz w:val="23"/>
                <w:szCs w:val="23"/>
              </w:rPr>
            </w:pPr>
            <w:r>
              <w:rPr>
                <w:rFonts w:ascii="Times New Roman"/>
                <w:sz w:val="23"/>
              </w:rPr>
              <w:t>X.</w:t>
            </w:r>
          </w:p>
        </w:tc>
        <w:tc>
          <w:tcPr>
            <w:tcW w:w="3207" w:type="dxa"/>
            <w:tcBorders>
              <w:top w:val="nil"/>
              <w:left w:val="nil"/>
              <w:bottom w:val="nil"/>
              <w:right w:val="nil"/>
            </w:tcBorders>
          </w:tcPr>
          <w:p w14:paraId="1BB9A96A" w14:textId="77777777" w:rsidR="00572336" w:rsidRDefault="00572336" w:rsidP="00331076">
            <w:pPr>
              <w:pStyle w:val="TableParagraph"/>
              <w:spacing w:line="250" w:lineRule="auto"/>
              <w:ind w:left="124" w:right="328" w:hanging="1"/>
              <w:rPr>
                <w:rFonts w:ascii="Times New Roman" w:eastAsia="Times New Roman" w:hAnsi="Times New Roman" w:cs="Times New Roman"/>
              </w:rPr>
            </w:pPr>
            <w:r>
              <w:rPr>
                <w:rFonts w:ascii="Times New Roman"/>
                <w:spacing w:val="-1"/>
                <w:sz w:val="23"/>
              </w:rPr>
              <w:t>PROCEEDING</w:t>
            </w:r>
            <w:r>
              <w:rPr>
                <w:rFonts w:ascii="Times New Roman"/>
                <w:spacing w:val="-18"/>
                <w:sz w:val="23"/>
              </w:rPr>
              <w:t xml:space="preserve"> </w:t>
            </w:r>
            <w:r>
              <w:rPr>
                <w:rFonts w:ascii="Times New Roman"/>
                <w:sz w:val="23"/>
              </w:rPr>
              <w:t>TO</w:t>
            </w:r>
            <w:r>
              <w:rPr>
                <w:rFonts w:ascii="Times New Roman"/>
                <w:spacing w:val="27"/>
                <w:w w:val="99"/>
                <w:sz w:val="23"/>
              </w:rPr>
              <w:t xml:space="preserve"> </w:t>
            </w:r>
            <w:r>
              <w:rPr>
                <w:rFonts w:ascii="Times New Roman"/>
                <w:spacing w:val="-1"/>
                <w:sz w:val="23"/>
              </w:rPr>
              <w:t>ANCHOR</w:t>
            </w:r>
            <w:r>
              <w:rPr>
                <w:rFonts w:ascii="Times New Roman"/>
                <w:spacing w:val="-13"/>
                <w:sz w:val="23"/>
              </w:rPr>
              <w:t xml:space="preserve"> </w:t>
            </w:r>
            <w:r>
              <w:rPr>
                <w:rFonts w:ascii="Times New Roman"/>
                <w:sz w:val="23"/>
              </w:rPr>
              <w:t>180</w:t>
            </w:r>
            <w:r>
              <w:rPr>
                <w:rFonts w:ascii="Times New Roman"/>
                <w:spacing w:val="-11"/>
                <w:sz w:val="23"/>
              </w:rPr>
              <w:t xml:space="preserve"> </w:t>
            </w:r>
            <w:r>
              <w:rPr>
                <w:rFonts w:ascii="Times New Roman"/>
                <w:sz w:val="23"/>
              </w:rPr>
              <w:t>HANNAH</w:t>
            </w:r>
            <w:r>
              <w:rPr>
                <w:rFonts w:ascii="Times New Roman"/>
                <w:spacing w:val="27"/>
                <w:w w:val="99"/>
                <w:sz w:val="23"/>
              </w:rPr>
              <w:t xml:space="preserve"> </w:t>
            </w:r>
            <w:r>
              <w:rPr>
                <w:rFonts w:ascii="Times New Roman"/>
                <w:spacing w:val="-1"/>
              </w:rPr>
              <w:t>ISLAND</w:t>
            </w:r>
            <w:r>
              <w:rPr>
                <w:rFonts w:ascii="Times New Roman"/>
                <w:spacing w:val="21"/>
              </w:rPr>
              <w:t xml:space="preserve"> </w:t>
            </w:r>
            <w:r>
              <w:rPr>
                <w:rFonts w:ascii="Times New Roman"/>
                <w:spacing w:val="-2"/>
              </w:rPr>
              <w:t>LT</w:t>
            </w:r>
            <w:r>
              <w:rPr>
                <w:rFonts w:ascii="Times New Roman"/>
                <w:spacing w:val="20"/>
              </w:rPr>
              <w:t xml:space="preserve"> </w:t>
            </w:r>
            <w:r>
              <w:rPr>
                <w:rFonts w:ascii="Times New Roman"/>
              </w:rPr>
              <w:t>1.0</w:t>
            </w:r>
            <w:r>
              <w:rPr>
                <w:rFonts w:ascii="Times New Roman"/>
                <w:spacing w:val="21"/>
              </w:rPr>
              <w:t xml:space="preserve"> </w:t>
            </w:r>
            <w:r>
              <w:rPr>
                <w:rFonts w:ascii="Times New Roman"/>
              </w:rPr>
              <w:t>TO</w:t>
            </w:r>
            <w:r>
              <w:rPr>
                <w:rFonts w:ascii="Times New Roman"/>
                <w:spacing w:val="22"/>
              </w:rPr>
              <w:t xml:space="preserve"> </w:t>
            </w:r>
            <w:r>
              <w:rPr>
                <w:rFonts w:ascii="Times New Roman"/>
                <w:spacing w:val="-2"/>
              </w:rPr>
              <w:t>EFFECT</w:t>
            </w:r>
            <w:r>
              <w:rPr>
                <w:rFonts w:ascii="Times New Roman"/>
                <w:spacing w:val="28"/>
                <w:w w:val="103"/>
              </w:rPr>
              <w:t xml:space="preserve"> </w:t>
            </w:r>
            <w:r>
              <w:rPr>
                <w:rFonts w:ascii="Times New Roman"/>
                <w:spacing w:val="-1"/>
              </w:rPr>
              <w:t>REPAIRS</w:t>
            </w:r>
          </w:p>
        </w:tc>
      </w:tr>
    </w:tbl>
    <w:p w14:paraId="21D594DB" w14:textId="77777777" w:rsidR="00572336" w:rsidRDefault="00572336" w:rsidP="00572336">
      <w:pPr>
        <w:spacing w:line="250" w:lineRule="auto"/>
        <w:rPr>
          <w:rFonts w:ascii="Times New Roman" w:eastAsia="Times New Roman" w:hAnsi="Times New Roman" w:cs="Times New Roman"/>
        </w:rPr>
        <w:sectPr w:rsidR="00572336">
          <w:pgSz w:w="11900" w:h="16840"/>
          <w:pgMar w:top="740" w:right="960" w:bottom="1220" w:left="1280" w:header="201" w:footer="1031" w:gutter="0"/>
          <w:cols w:space="720"/>
        </w:sectPr>
      </w:pPr>
    </w:p>
    <w:p w14:paraId="19BC6536" w14:textId="77777777" w:rsidR="00572336" w:rsidRPr="00EF50D7" w:rsidRDefault="00572336" w:rsidP="00572336">
      <w:pPr>
        <w:jc w:val="center"/>
        <w:rPr>
          <w:rFonts w:ascii="Times New Roman"/>
          <w:b/>
          <w:spacing w:val="-1"/>
          <w:sz w:val="24"/>
          <w:szCs w:val="24"/>
        </w:rPr>
      </w:pPr>
    </w:p>
    <w:p w14:paraId="6B837F50" w14:textId="77777777" w:rsidR="00572336" w:rsidRPr="00EF50D7" w:rsidRDefault="00572336" w:rsidP="00572336">
      <w:pPr>
        <w:jc w:val="center"/>
        <w:rPr>
          <w:rFonts w:ascii="Times New Roman"/>
          <w:b/>
          <w:spacing w:val="-1"/>
          <w:sz w:val="24"/>
          <w:szCs w:val="24"/>
        </w:rPr>
      </w:pPr>
      <w:r w:rsidRPr="00EF50D7">
        <w:rPr>
          <w:rFonts w:ascii="Times New Roman"/>
          <w:b/>
          <w:spacing w:val="-1"/>
          <w:sz w:val="28"/>
          <w:szCs w:val="28"/>
        </w:rPr>
        <w:t>S</w:t>
      </w:r>
      <w:r>
        <w:rPr>
          <w:rFonts w:ascii="Times New Roman"/>
          <w:b/>
          <w:spacing w:val="-1"/>
          <w:sz w:val="28"/>
          <w:szCs w:val="28"/>
        </w:rPr>
        <w:t>HIP</w:t>
      </w:r>
      <w:r w:rsidRPr="00EF50D7">
        <w:rPr>
          <w:rFonts w:ascii="Times New Roman"/>
          <w:b/>
          <w:spacing w:val="-1"/>
          <w:sz w:val="28"/>
          <w:szCs w:val="28"/>
        </w:rPr>
        <w:t xml:space="preserve"> </w:t>
      </w:r>
      <w:r>
        <w:rPr>
          <w:rFonts w:ascii="Times New Roman"/>
          <w:b/>
          <w:spacing w:val="-1"/>
          <w:sz w:val="28"/>
          <w:szCs w:val="28"/>
        </w:rPr>
        <w:t>DEFECT</w:t>
      </w:r>
      <w:r w:rsidRPr="00EF50D7">
        <w:rPr>
          <w:rFonts w:ascii="Times New Roman"/>
          <w:b/>
          <w:spacing w:val="-1"/>
          <w:sz w:val="28"/>
          <w:szCs w:val="28"/>
        </w:rPr>
        <w:t xml:space="preserve"> </w:t>
      </w:r>
      <w:r>
        <w:rPr>
          <w:rFonts w:ascii="Times New Roman"/>
          <w:b/>
          <w:spacing w:val="-1"/>
          <w:sz w:val="28"/>
          <w:szCs w:val="28"/>
        </w:rPr>
        <w:t>REPAIRED</w:t>
      </w:r>
    </w:p>
    <w:p w14:paraId="2EB810D5" w14:textId="77777777" w:rsidR="00572336" w:rsidRPr="00A57975" w:rsidRDefault="00572336" w:rsidP="00572336">
      <w:pPr>
        <w:jc w:val="center"/>
        <w:rPr>
          <w:rFonts w:ascii="Times New Roman"/>
          <w:b/>
          <w:spacing w:val="-1"/>
          <w:sz w:val="28"/>
          <w:szCs w:val="28"/>
        </w:rPr>
      </w:pPr>
    </w:p>
    <w:p w14:paraId="666A7D17" w14:textId="77777777" w:rsidR="00572336" w:rsidRDefault="00572336" w:rsidP="00572336">
      <w:pPr>
        <w:ind w:left="160"/>
        <w:rPr>
          <w:rFonts w:ascii="Times New Roman" w:eastAsia="Times New Roman" w:hAnsi="Times New Roman" w:cs="Times New Roman"/>
          <w:sz w:val="23"/>
          <w:szCs w:val="23"/>
        </w:rPr>
      </w:pPr>
      <w:r>
        <w:rPr>
          <w:rFonts w:ascii="Times New Roman"/>
          <w:b/>
          <w:spacing w:val="-1"/>
          <w:sz w:val="23"/>
        </w:rPr>
        <w:t>EXAMPLE</w:t>
      </w:r>
      <w:r>
        <w:rPr>
          <w:rFonts w:ascii="Times New Roman"/>
          <w:b/>
          <w:spacing w:val="-8"/>
          <w:sz w:val="23"/>
        </w:rPr>
        <w:t xml:space="preserve"> </w:t>
      </w:r>
      <w:r>
        <w:rPr>
          <w:rFonts w:ascii="Times New Roman"/>
          <w:b/>
          <w:sz w:val="23"/>
        </w:rPr>
        <w:t>5:</w:t>
      </w:r>
      <w:r>
        <w:rPr>
          <w:rFonts w:ascii="Times New Roman"/>
          <w:b/>
          <w:spacing w:val="45"/>
          <w:sz w:val="23"/>
        </w:rPr>
        <w:t xml:space="preserve"> </w:t>
      </w:r>
      <w:r>
        <w:rPr>
          <w:rFonts w:ascii="Times New Roman"/>
          <w:spacing w:val="-1"/>
          <w:sz w:val="23"/>
        </w:rPr>
        <w:t>Ship</w:t>
      </w:r>
      <w:r>
        <w:rPr>
          <w:rFonts w:ascii="Times New Roman"/>
          <w:spacing w:val="-5"/>
          <w:sz w:val="23"/>
        </w:rPr>
        <w:t xml:space="preserve"> </w:t>
      </w:r>
      <w:r>
        <w:rPr>
          <w:rFonts w:ascii="Times New Roman"/>
          <w:spacing w:val="-1"/>
          <w:sz w:val="23"/>
        </w:rPr>
        <w:t>defect</w:t>
      </w:r>
      <w:r>
        <w:rPr>
          <w:rFonts w:ascii="Times New Roman"/>
          <w:spacing w:val="-7"/>
          <w:sz w:val="23"/>
        </w:rPr>
        <w:t xml:space="preserve"> </w:t>
      </w:r>
      <w:r>
        <w:rPr>
          <w:rFonts w:ascii="Times New Roman"/>
          <w:spacing w:val="-1"/>
          <w:sz w:val="23"/>
        </w:rPr>
        <w:t>repaired.</w:t>
      </w:r>
    </w:p>
    <w:p w14:paraId="1E4DC0A9" w14:textId="77777777" w:rsidR="00572336" w:rsidRDefault="00572336" w:rsidP="00572336">
      <w:pPr>
        <w:rPr>
          <w:rFonts w:ascii="Times New Roman" w:eastAsia="Times New Roman" w:hAnsi="Times New Roman" w:cs="Times New Roman"/>
        </w:rPr>
      </w:pPr>
    </w:p>
    <w:p w14:paraId="27E4DD0D"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80" w:name="_Toc49499288"/>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80"/>
    </w:p>
    <w:p w14:paraId="12010468" w14:textId="77777777" w:rsidR="00572336" w:rsidRDefault="00572336" w:rsidP="00572336">
      <w:pPr>
        <w:pStyle w:val="BodyText"/>
        <w:spacing w:after="0"/>
        <w:ind w:left="5921"/>
      </w:pPr>
      <w:r>
        <w:rPr>
          <w:spacing w:val="-1"/>
          <w:w w:val="105"/>
        </w:rPr>
        <w:t>REEFREP</w:t>
      </w:r>
      <w:r>
        <w:rPr>
          <w:spacing w:val="-36"/>
          <w:w w:val="105"/>
        </w:rPr>
        <w:t xml:space="preserve"> </w:t>
      </w:r>
      <w:r>
        <w:rPr>
          <w:spacing w:val="-1"/>
          <w:w w:val="105"/>
        </w:rPr>
        <w:t>DEFECT</w:t>
      </w:r>
    </w:p>
    <w:p w14:paraId="4C12C499" w14:textId="77777777" w:rsidR="00572336" w:rsidRDefault="00572336" w:rsidP="00572336">
      <w:pPr>
        <w:rPr>
          <w:rFonts w:ascii="Times New Roman" w:eastAsia="Times New Roman" w:hAnsi="Times New Roman" w:cs="Times New Roman"/>
          <w:sz w:val="20"/>
          <w:szCs w:val="20"/>
        </w:rPr>
      </w:pPr>
    </w:p>
    <w:p w14:paraId="070D11FA" w14:textId="77777777" w:rsidR="00572336" w:rsidRDefault="00572336" w:rsidP="00572336">
      <w:pPr>
        <w:rPr>
          <w:rFonts w:ascii="Times New Roman" w:eastAsia="Times New Roman" w:hAnsi="Times New Roman" w:cs="Times New Roman"/>
          <w:sz w:val="21"/>
          <w:szCs w:val="21"/>
        </w:rPr>
      </w:pPr>
    </w:p>
    <w:tbl>
      <w:tblPr>
        <w:tblW w:w="0" w:type="auto"/>
        <w:tblInd w:w="106" w:type="dxa"/>
        <w:tblLayout w:type="fixed"/>
        <w:tblCellMar>
          <w:left w:w="0" w:type="dxa"/>
          <w:right w:w="0" w:type="dxa"/>
        </w:tblCellMar>
        <w:tblLook w:val="01E0" w:firstRow="1" w:lastRow="1" w:firstColumn="1" w:lastColumn="1" w:noHBand="0" w:noVBand="0"/>
      </w:tblPr>
      <w:tblGrid>
        <w:gridCol w:w="615"/>
        <w:gridCol w:w="4527"/>
        <w:gridCol w:w="1019"/>
        <w:gridCol w:w="2267"/>
      </w:tblGrid>
      <w:tr w:rsidR="00572336" w14:paraId="5CA8B2D4" w14:textId="77777777" w:rsidTr="00331076">
        <w:trPr>
          <w:trHeight w:hRule="exact" w:val="416"/>
        </w:trPr>
        <w:tc>
          <w:tcPr>
            <w:tcW w:w="615" w:type="dxa"/>
            <w:tcBorders>
              <w:top w:val="nil"/>
              <w:left w:val="nil"/>
              <w:bottom w:val="nil"/>
              <w:right w:val="nil"/>
            </w:tcBorders>
          </w:tcPr>
          <w:p w14:paraId="1B7768FB"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A.</w:t>
            </w:r>
          </w:p>
        </w:tc>
        <w:tc>
          <w:tcPr>
            <w:tcW w:w="4527" w:type="dxa"/>
            <w:tcBorders>
              <w:top w:val="nil"/>
              <w:left w:val="nil"/>
              <w:bottom w:val="nil"/>
              <w:right w:val="nil"/>
            </w:tcBorders>
          </w:tcPr>
          <w:p w14:paraId="4F0331C2" w14:textId="77777777" w:rsidR="00572336" w:rsidRDefault="00572336" w:rsidP="00331076">
            <w:pPr>
              <w:pStyle w:val="TableParagraph"/>
              <w:ind w:left="337"/>
              <w:rPr>
                <w:rFonts w:ascii="Times New Roman" w:eastAsia="Times New Roman" w:hAnsi="Times New Roman" w:cs="Times New Roman"/>
                <w:sz w:val="23"/>
                <w:szCs w:val="23"/>
              </w:rPr>
            </w:pPr>
            <w:r>
              <w:rPr>
                <w:rFonts w:ascii="Times New Roman"/>
                <w:sz w:val="23"/>
              </w:rPr>
              <w:t>Ships</w:t>
            </w:r>
            <w:r>
              <w:rPr>
                <w:rFonts w:ascii="Times New Roman"/>
                <w:spacing w:val="-7"/>
                <w:sz w:val="23"/>
              </w:rPr>
              <w:t xml:space="preserve"> </w:t>
            </w:r>
            <w:r>
              <w:rPr>
                <w:rFonts w:ascii="Times New Roman"/>
                <w:spacing w:val="-1"/>
                <w:sz w:val="23"/>
              </w:rPr>
              <w:t>name</w:t>
            </w:r>
            <w:r>
              <w:rPr>
                <w:rFonts w:ascii="Times New Roman"/>
                <w:spacing w:val="-6"/>
                <w:sz w:val="23"/>
              </w:rPr>
              <w:t xml:space="preserve"> </w:t>
            </w:r>
            <w:r>
              <w:rPr>
                <w:rFonts w:ascii="Times New Roman"/>
                <w:sz w:val="23"/>
              </w:rPr>
              <w:t>and</w:t>
            </w:r>
            <w:r>
              <w:rPr>
                <w:rFonts w:ascii="Times New Roman"/>
                <w:spacing w:val="-4"/>
                <w:sz w:val="23"/>
              </w:rPr>
              <w:t xml:space="preserve"> </w:t>
            </w:r>
            <w:r>
              <w:rPr>
                <w:rFonts w:ascii="Times New Roman"/>
                <w:spacing w:val="-1"/>
                <w:sz w:val="23"/>
              </w:rPr>
              <w:t>call</w:t>
            </w:r>
            <w:r>
              <w:rPr>
                <w:rFonts w:ascii="Times New Roman"/>
                <w:spacing w:val="-6"/>
                <w:sz w:val="23"/>
              </w:rPr>
              <w:t xml:space="preserve"> </w:t>
            </w:r>
            <w:r>
              <w:rPr>
                <w:rFonts w:ascii="Times New Roman"/>
                <w:spacing w:val="-1"/>
                <w:sz w:val="23"/>
              </w:rPr>
              <w:t>sign</w:t>
            </w:r>
          </w:p>
        </w:tc>
        <w:tc>
          <w:tcPr>
            <w:tcW w:w="1019" w:type="dxa"/>
            <w:tcBorders>
              <w:top w:val="nil"/>
              <w:left w:val="nil"/>
              <w:bottom w:val="nil"/>
              <w:right w:val="nil"/>
            </w:tcBorders>
          </w:tcPr>
          <w:p w14:paraId="4898D1BE" w14:textId="77777777" w:rsidR="00572336" w:rsidRDefault="00572336" w:rsidP="00331076">
            <w:pPr>
              <w:pStyle w:val="TableParagraph"/>
              <w:ind w:left="675"/>
              <w:rPr>
                <w:rFonts w:ascii="Times New Roman" w:eastAsia="Times New Roman" w:hAnsi="Times New Roman" w:cs="Times New Roman"/>
                <w:sz w:val="23"/>
                <w:szCs w:val="23"/>
              </w:rPr>
            </w:pPr>
            <w:r>
              <w:rPr>
                <w:rFonts w:ascii="Times New Roman"/>
                <w:spacing w:val="-1"/>
                <w:sz w:val="23"/>
              </w:rPr>
              <w:t>A.</w:t>
            </w:r>
          </w:p>
        </w:tc>
        <w:tc>
          <w:tcPr>
            <w:tcW w:w="2267" w:type="dxa"/>
            <w:tcBorders>
              <w:top w:val="nil"/>
              <w:left w:val="nil"/>
              <w:bottom w:val="nil"/>
              <w:right w:val="nil"/>
            </w:tcBorders>
          </w:tcPr>
          <w:p w14:paraId="29B33FF0" w14:textId="77777777" w:rsidR="00572336" w:rsidRDefault="00572336" w:rsidP="00331076">
            <w:pPr>
              <w:pStyle w:val="TableParagraph"/>
              <w:ind w:left="124"/>
              <w:rPr>
                <w:rFonts w:ascii="Times New Roman" w:eastAsia="Times New Roman" w:hAnsi="Times New Roman" w:cs="Times New Roman"/>
                <w:sz w:val="23"/>
                <w:szCs w:val="23"/>
              </w:rPr>
            </w:pPr>
            <w:r>
              <w:rPr>
                <w:rFonts w:ascii="Times New Roman"/>
                <w:spacing w:val="-2"/>
                <w:sz w:val="23"/>
              </w:rPr>
              <w:t>ENTERPRISE/VIPM</w:t>
            </w:r>
          </w:p>
        </w:tc>
      </w:tr>
      <w:tr w:rsidR="00572336" w14:paraId="271D950F" w14:textId="77777777" w:rsidTr="00331076">
        <w:trPr>
          <w:trHeight w:hRule="exact" w:val="403"/>
        </w:trPr>
        <w:tc>
          <w:tcPr>
            <w:tcW w:w="615" w:type="dxa"/>
            <w:tcBorders>
              <w:top w:val="nil"/>
              <w:left w:val="nil"/>
              <w:bottom w:val="nil"/>
              <w:right w:val="nil"/>
            </w:tcBorders>
          </w:tcPr>
          <w:p w14:paraId="4EE14449"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B.</w:t>
            </w:r>
          </w:p>
        </w:tc>
        <w:tc>
          <w:tcPr>
            <w:tcW w:w="4527" w:type="dxa"/>
            <w:tcBorders>
              <w:top w:val="nil"/>
              <w:left w:val="nil"/>
              <w:bottom w:val="nil"/>
              <w:right w:val="nil"/>
            </w:tcBorders>
          </w:tcPr>
          <w:p w14:paraId="3305731F" w14:textId="77777777" w:rsidR="00572336" w:rsidRDefault="00572336" w:rsidP="00331076">
            <w:pPr>
              <w:pStyle w:val="TableParagraph"/>
              <w:ind w:left="339"/>
              <w:rPr>
                <w:rFonts w:ascii="Times New Roman" w:eastAsia="Times New Roman" w:hAnsi="Times New Roman" w:cs="Times New Roman"/>
              </w:rPr>
            </w:pPr>
            <w:r>
              <w:rPr>
                <w:rFonts w:ascii="Times New Roman"/>
                <w:spacing w:val="-1"/>
                <w:w w:val="105"/>
              </w:rPr>
              <w:t>Date/Time</w:t>
            </w:r>
            <w:r>
              <w:rPr>
                <w:rFonts w:ascii="Times New Roman"/>
                <w:spacing w:val="-34"/>
                <w:w w:val="105"/>
              </w:rPr>
              <w:t xml:space="preserve"> </w:t>
            </w:r>
            <w:r>
              <w:rPr>
                <w:rFonts w:ascii="Times New Roman"/>
                <w:w w:val="105"/>
              </w:rPr>
              <w:t>position</w:t>
            </w:r>
          </w:p>
        </w:tc>
        <w:tc>
          <w:tcPr>
            <w:tcW w:w="1019" w:type="dxa"/>
            <w:tcBorders>
              <w:top w:val="nil"/>
              <w:left w:val="nil"/>
              <w:bottom w:val="nil"/>
              <w:right w:val="nil"/>
            </w:tcBorders>
          </w:tcPr>
          <w:p w14:paraId="731E347D" w14:textId="77777777" w:rsidR="00572336" w:rsidRDefault="00572336" w:rsidP="00331076">
            <w:pPr>
              <w:pStyle w:val="TableParagraph"/>
              <w:ind w:left="674"/>
              <w:rPr>
                <w:rFonts w:ascii="Times New Roman" w:eastAsia="Times New Roman" w:hAnsi="Times New Roman" w:cs="Times New Roman"/>
              </w:rPr>
            </w:pPr>
            <w:r>
              <w:rPr>
                <w:rFonts w:ascii="Times New Roman"/>
                <w:spacing w:val="-1"/>
                <w:w w:val="105"/>
              </w:rPr>
              <w:t>B.</w:t>
            </w:r>
          </w:p>
        </w:tc>
        <w:tc>
          <w:tcPr>
            <w:tcW w:w="2267" w:type="dxa"/>
            <w:tcBorders>
              <w:top w:val="nil"/>
              <w:left w:val="nil"/>
              <w:bottom w:val="nil"/>
              <w:right w:val="nil"/>
            </w:tcBorders>
          </w:tcPr>
          <w:p w14:paraId="68D0A382" w14:textId="77777777" w:rsidR="00572336" w:rsidRDefault="00572336" w:rsidP="00331076">
            <w:pPr>
              <w:pStyle w:val="TableParagraph"/>
              <w:ind w:left="125"/>
              <w:rPr>
                <w:rFonts w:ascii="Times New Roman" w:eastAsia="Times New Roman" w:hAnsi="Times New Roman" w:cs="Times New Roman"/>
              </w:rPr>
            </w:pPr>
            <w:r>
              <w:rPr>
                <w:rFonts w:ascii="Times New Roman"/>
                <w:spacing w:val="1"/>
                <w:w w:val="105"/>
              </w:rPr>
              <w:t>030215Z</w:t>
            </w:r>
          </w:p>
        </w:tc>
      </w:tr>
      <w:tr w:rsidR="00572336" w14:paraId="3B107997" w14:textId="77777777" w:rsidTr="00331076">
        <w:trPr>
          <w:trHeight w:hRule="exact" w:val="403"/>
        </w:trPr>
        <w:tc>
          <w:tcPr>
            <w:tcW w:w="615" w:type="dxa"/>
            <w:tcBorders>
              <w:top w:val="nil"/>
              <w:left w:val="nil"/>
              <w:bottom w:val="nil"/>
              <w:right w:val="nil"/>
            </w:tcBorders>
          </w:tcPr>
          <w:p w14:paraId="34EC2A54"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C.</w:t>
            </w:r>
          </w:p>
        </w:tc>
        <w:tc>
          <w:tcPr>
            <w:tcW w:w="4527" w:type="dxa"/>
            <w:tcBorders>
              <w:top w:val="nil"/>
              <w:left w:val="nil"/>
              <w:bottom w:val="nil"/>
              <w:right w:val="nil"/>
            </w:tcBorders>
          </w:tcPr>
          <w:p w14:paraId="6320B619" w14:textId="77777777" w:rsidR="00572336" w:rsidRDefault="00572336" w:rsidP="00331076">
            <w:pPr>
              <w:pStyle w:val="TableParagraph"/>
              <w:ind w:left="339"/>
              <w:rPr>
                <w:rFonts w:ascii="Times New Roman" w:eastAsia="Times New Roman" w:hAnsi="Times New Roman" w:cs="Times New Roman"/>
              </w:rPr>
            </w:pPr>
            <w:r>
              <w:rPr>
                <w:rFonts w:ascii="Times New Roman"/>
                <w:spacing w:val="-1"/>
                <w:w w:val="105"/>
              </w:rPr>
              <w:t>Latitude/Longitude</w:t>
            </w:r>
            <w:r>
              <w:rPr>
                <w:rFonts w:ascii="Times New Roman"/>
                <w:spacing w:val="-23"/>
                <w:w w:val="105"/>
              </w:rPr>
              <w:t xml:space="preserve"> </w:t>
            </w:r>
            <w:r>
              <w:rPr>
                <w:rFonts w:ascii="Times New Roman"/>
                <w:w w:val="105"/>
              </w:rPr>
              <w:t>or</w:t>
            </w:r>
            <w:r>
              <w:rPr>
                <w:rFonts w:ascii="Times New Roman"/>
                <w:spacing w:val="-21"/>
                <w:w w:val="105"/>
              </w:rPr>
              <w:t xml:space="preserve"> </w:t>
            </w:r>
            <w:r>
              <w:rPr>
                <w:rFonts w:ascii="Times New Roman"/>
                <w:w w:val="105"/>
              </w:rPr>
              <w:t>Reporting</w:t>
            </w:r>
            <w:r>
              <w:rPr>
                <w:rFonts w:ascii="Times New Roman"/>
                <w:spacing w:val="-23"/>
                <w:w w:val="105"/>
              </w:rPr>
              <w:t xml:space="preserve"> </w:t>
            </w:r>
            <w:r>
              <w:rPr>
                <w:rFonts w:ascii="Times New Roman"/>
                <w:w w:val="105"/>
              </w:rPr>
              <w:t>Point</w:t>
            </w:r>
          </w:p>
        </w:tc>
        <w:tc>
          <w:tcPr>
            <w:tcW w:w="1019" w:type="dxa"/>
            <w:tcBorders>
              <w:top w:val="nil"/>
              <w:left w:val="nil"/>
              <w:bottom w:val="nil"/>
              <w:right w:val="nil"/>
            </w:tcBorders>
          </w:tcPr>
          <w:p w14:paraId="78F6D843" w14:textId="77777777" w:rsidR="00572336" w:rsidRDefault="00572336" w:rsidP="00331076">
            <w:pPr>
              <w:pStyle w:val="TableParagraph"/>
              <w:ind w:left="673"/>
              <w:rPr>
                <w:rFonts w:ascii="Times New Roman" w:eastAsia="Times New Roman" w:hAnsi="Times New Roman" w:cs="Times New Roman"/>
              </w:rPr>
            </w:pPr>
            <w:r>
              <w:rPr>
                <w:rFonts w:ascii="Times New Roman"/>
                <w:spacing w:val="-1"/>
                <w:w w:val="105"/>
              </w:rPr>
              <w:t>C.</w:t>
            </w:r>
          </w:p>
        </w:tc>
        <w:tc>
          <w:tcPr>
            <w:tcW w:w="2267" w:type="dxa"/>
            <w:tcBorders>
              <w:top w:val="nil"/>
              <w:left w:val="nil"/>
              <w:bottom w:val="nil"/>
              <w:right w:val="nil"/>
            </w:tcBorders>
          </w:tcPr>
          <w:p w14:paraId="30D373DC" w14:textId="77777777" w:rsidR="00572336" w:rsidRDefault="00572336" w:rsidP="00331076">
            <w:pPr>
              <w:pStyle w:val="TableParagraph"/>
              <w:ind w:left="124"/>
              <w:rPr>
                <w:rFonts w:ascii="Times New Roman" w:eastAsia="Times New Roman" w:hAnsi="Times New Roman" w:cs="Times New Roman"/>
              </w:rPr>
            </w:pPr>
            <w:r>
              <w:rPr>
                <w:rFonts w:ascii="Times New Roman"/>
                <w:w w:val="105"/>
              </w:rPr>
              <w:t>1401S</w:t>
            </w:r>
            <w:r>
              <w:rPr>
                <w:rFonts w:ascii="Times New Roman"/>
                <w:spacing w:val="-25"/>
                <w:w w:val="105"/>
              </w:rPr>
              <w:t xml:space="preserve"> </w:t>
            </w:r>
            <w:r>
              <w:rPr>
                <w:rFonts w:ascii="Times New Roman"/>
                <w:spacing w:val="1"/>
                <w:w w:val="105"/>
              </w:rPr>
              <w:t>14001E</w:t>
            </w:r>
          </w:p>
        </w:tc>
      </w:tr>
      <w:tr w:rsidR="00572336" w14:paraId="70B7F8C6" w14:textId="77777777" w:rsidTr="00331076">
        <w:trPr>
          <w:trHeight w:hRule="exact" w:val="403"/>
        </w:trPr>
        <w:tc>
          <w:tcPr>
            <w:tcW w:w="615" w:type="dxa"/>
            <w:tcBorders>
              <w:top w:val="nil"/>
              <w:left w:val="nil"/>
              <w:bottom w:val="nil"/>
              <w:right w:val="nil"/>
            </w:tcBorders>
          </w:tcPr>
          <w:p w14:paraId="02157851" w14:textId="77777777" w:rsidR="00572336" w:rsidRDefault="00572336" w:rsidP="00331076">
            <w:pPr>
              <w:pStyle w:val="TableParagraph"/>
              <w:ind w:left="55"/>
              <w:rPr>
                <w:rFonts w:ascii="Times New Roman" w:eastAsia="Times New Roman" w:hAnsi="Times New Roman" w:cs="Times New Roman"/>
              </w:rPr>
            </w:pPr>
            <w:r>
              <w:rPr>
                <w:rFonts w:ascii="Times New Roman"/>
                <w:spacing w:val="-4"/>
                <w:w w:val="105"/>
              </w:rPr>
              <w:t>F.</w:t>
            </w:r>
          </w:p>
        </w:tc>
        <w:tc>
          <w:tcPr>
            <w:tcW w:w="4527" w:type="dxa"/>
            <w:tcBorders>
              <w:top w:val="nil"/>
              <w:left w:val="nil"/>
              <w:bottom w:val="nil"/>
              <w:right w:val="nil"/>
            </w:tcBorders>
          </w:tcPr>
          <w:p w14:paraId="0CB56278" w14:textId="77777777" w:rsidR="00572336" w:rsidRDefault="00572336" w:rsidP="00331076">
            <w:pPr>
              <w:pStyle w:val="TableParagraph"/>
              <w:ind w:left="339"/>
              <w:rPr>
                <w:rFonts w:ascii="Times New Roman" w:eastAsia="Times New Roman" w:hAnsi="Times New Roman" w:cs="Times New Roman"/>
              </w:rPr>
            </w:pPr>
            <w:r>
              <w:rPr>
                <w:rFonts w:ascii="Times New Roman"/>
                <w:spacing w:val="-1"/>
                <w:w w:val="105"/>
              </w:rPr>
              <w:t>Speed</w:t>
            </w:r>
          </w:p>
        </w:tc>
        <w:tc>
          <w:tcPr>
            <w:tcW w:w="1019" w:type="dxa"/>
            <w:tcBorders>
              <w:top w:val="nil"/>
              <w:left w:val="nil"/>
              <w:bottom w:val="nil"/>
              <w:right w:val="nil"/>
            </w:tcBorders>
          </w:tcPr>
          <w:p w14:paraId="258F3B10" w14:textId="77777777" w:rsidR="00572336" w:rsidRDefault="00572336" w:rsidP="00331076">
            <w:pPr>
              <w:pStyle w:val="TableParagraph"/>
              <w:ind w:left="672"/>
              <w:rPr>
                <w:rFonts w:ascii="Times New Roman" w:eastAsia="Times New Roman" w:hAnsi="Times New Roman" w:cs="Times New Roman"/>
              </w:rPr>
            </w:pPr>
            <w:r>
              <w:rPr>
                <w:rFonts w:ascii="Times New Roman"/>
                <w:spacing w:val="-4"/>
                <w:w w:val="105"/>
              </w:rPr>
              <w:t>F.</w:t>
            </w:r>
          </w:p>
        </w:tc>
        <w:tc>
          <w:tcPr>
            <w:tcW w:w="2267" w:type="dxa"/>
            <w:tcBorders>
              <w:top w:val="nil"/>
              <w:left w:val="nil"/>
              <w:bottom w:val="nil"/>
              <w:right w:val="nil"/>
            </w:tcBorders>
          </w:tcPr>
          <w:p w14:paraId="02D99864" w14:textId="77777777" w:rsidR="00572336" w:rsidRDefault="00572336" w:rsidP="00331076">
            <w:pPr>
              <w:pStyle w:val="TableParagraph"/>
              <w:ind w:left="123"/>
              <w:rPr>
                <w:rFonts w:ascii="Times New Roman" w:eastAsia="Times New Roman" w:hAnsi="Times New Roman" w:cs="Times New Roman"/>
              </w:rPr>
            </w:pPr>
            <w:r>
              <w:rPr>
                <w:rFonts w:ascii="Times New Roman"/>
                <w:w w:val="105"/>
              </w:rPr>
              <w:t>8.5</w:t>
            </w:r>
          </w:p>
        </w:tc>
      </w:tr>
      <w:tr w:rsidR="00572336" w14:paraId="66815F5F" w14:textId="77777777" w:rsidTr="00331076">
        <w:trPr>
          <w:trHeight w:hRule="exact" w:val="684"/>
        </w:trPr>
        <w:tc>
          <w:tcPr>
            <w:tcW w:w="615" w:type="dxa"/>
            <w:tcBorders>
              <w:top w:val="nil"/>
              <w:left w:val="nil"/>
              <w:bottom w:val="nil"/>
              <w:right w:val="nil"/>
            </w:tcBorders>
          </w:tcPr>
          <w:p w14:paraId="5CCFAE37"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X.</w:t>
            </w:r>
          </w:p>
        </w:tc>
        <w:tc>
          <w:tcPr>
            <w:tcW w:w="4527" w:type="dxa"/>
            <w:tcBorders>
              <w:top w:val="nil"/>
              <w:left w:val="nil"/>
              <w:bottom w:val="nil"/>
              <w:right w:val="nil"/>
            </w:tcBorders>
          </w:tcPr>
          <w:p w14:paraId="265B6AE5" w14:textId="77777777" w:rsidR="00572336" w:rsidRDefault="00572336" w:rsidP="00331076">
            <w:pPr>
              <w:pStyle w:val="TableParagraph"/>
              <w:ind w:left="339"/>
              <w:rPr>
                <w:rFonts w:ascii="Times New Roman" w:eastAsia="Times New Roman" w:hAnsi="Times New Roman" w:cs="Times New Roman"/>
                <w:sz w:val="23"/>
                <w:szCs w:val="23"/>
              </w:rPr>
            </w:pPr>
            <w:r>
              <w:rPr>
                <w:rFonts w:ascii="Times New Roman"/>
                <w:spacing w:val="-1"/>
                <w:sz w:val="23"/>
              </w:rPr>
              <w:t>Remarks</w:t>
            </w:r>
          </w:p>
        </w:tc>
        <w:tc>
          <w:tcPr>
            <w:tcW w:w="1019" w:type="dxa"/>
            <w:tcBorders>
              <w:top w:val="nil"/>
              <w:left w:val="nil"/>
              <w:bottom w:val="nil"/>
              <w:right w:val="nil"/>
            </w:tcBorders>
          </w:tcPr>
          <w:p w14:paraId="1C2090C9" w14:textId="77777777" w:rsidR="00572336" w:rsidRDefault="00572336" w:rsidP="00331076">
            <w:pPr>
              <w:pStyle w:val="TableParagraph"/>
              <w:ind w:left="672"/>
              <w:rPr>
                <w:rFonts w:ascii="Times New Roman" w:eastAsia="Times New Roman" w:hAnsi="Times New Roman" w:cs="Times New Roman"/>
                <w:sz w:val="23"/>
                <w:szCs w:val="23"/>
              </w:rPr>
            </w:pPr>
            <w:r>
              <w:rPr>
                <w:rFonts w:ascii="Times New Roman"/>
                <w:sz w:val="23"/>
              </w:rPr>
              <w:t>X.</w:t>
            </w:r>
          </w:p>
        </w:tc>
        <w:tc>
          <w:tcPr>
            <w:tcW w:w="2267" w:type="dxa"/>
            <w:tcBorders>
              <w:top w:val="nil"/>
              <w:left w:val="nil"/>
              <w:bottom w:val="nil"/>
              <w:right w:val="nil"/>
            </w:tcBorders>
          </w:tcPr>
          <w:p w14:paraId="285F2E56" w14:textId="77777777" w:rsidR="00572336" w:rsidRDefault="00572336" w:rsidP="00331076">
            <w:pPr>
              <w:pStyle w:val="TableParagraph"/>
              <w:spacing w:line="243" w:lineRule="auto"/>
              <w:ind w:left="123" w:right="53" w:hanging="1"/>
              <w:rPr>
                <w:rFonts w:ascii="Times New Roman" w:eastAsia="Times New Roman" w:hAnsi="Times New Roman" w:cs="Times New Roman"/>
                <w:sz w:val="23"/>
                <w:szCs w:val="23"/>
              </w:rPr>
            </w:pPr>
            <w:r>
              <w:rPr>
                <w:rFonts w:ascii="Times New Roman"/>
                <w:spacing w:val="-1"/>
                <w:sz w:val="23"/>
              </w:rPr>
              <w:t>DEFECT</w:t>
            </w:r>
            <w:r>
              <w:rPr>
                <w:rFonts w:ascii="Times New Roman"/>
                <w:spacing w:val="-21"/>
                <w:sz w:val="23"/>
              </w:rPr>
              <w:t xml:space="preserve"> </w:t>
            </w:r>
            <w:r>
              <w:rPr>
                <w:rFonts w:ascii="Times New Roman"/>
                <w:spacing w:val="-1"/>
                <w:sz w:val="23"/>
              </w:rPr>
              <w:t>REPAIRED,</w:t>
            </w:r>
            <w:r>
              <w:rPr>
                <w:rFonts w:ascii="Times New Roman"/>
                <w:spacing w:val="27"/>
                <w:w w:val="99"/>
                <w:sz w:val="23"/>
              </w:rPr>
              <w:t xml:space="preserve"> </w:t>
            </w:r>
            <w:r>
              <w:rPr>
                <w:rFonts w:ascii="Times New Roman"/>
                <w:spacing w:val="-1"/>
                <w:sz w:val="23"/>
              </w:rPr>
              <w:t>REJOINING</w:t>
            </w:r>
            <w:r>
              <w:rPr>
                <w:rFonts w:ascii="Times New Roman"/>
                <w:spacing w:val="-19"/>
                <w:sz w:val="23"/>
              </w:rPr>
              <w:t xml:space="preserve"> </w:t>
            </w:r>
            <w:r>
              <w:rPr>
                <w:rFonts w:ascii="Times New Roman"/>
                <w:spacing w:val="-1"/>
                <w:sz w:val="23"/>
              </w:rPr>
              <w:t>ROUTE</w:t>
            </w:r>
          </w:p>
        </w:tc>
      </w:tr>
    </w:tbl>
    <w:p w14:paraId="0C34C051" w14:textId="77777777" w:rsidR="00572336" w:rsidRDefault="00572336" w:rsidP="00572336">
      <w:pPr>
        <w:rPr>
          <w:rFonts w:ascii="Times New Roman" w:eastAsia="Times New Roman" w:hAnsi="Times New Roman" w:cs="Times New Roman"/>
          <w:sz w:val="20"/>
          <w:szCs w:val="20"/>
        </w:rPr>
      </w:pPr>
    </w:p>
    <w:p w14:paraId="5EC2A01E" w14:textId="77777777" w:rsidR="00572336" w:rsidRDefault="00572336" w:rsidP="00572336">
      <w:pPr>
        <w:rPr>
          <w:rFonts w:ascii="Times New Roman" w:eastAsia="Times New Roman" w:hAnsi="Times New Roman" w:cs="Times New Roman"/>
          <w:sz w:val="19"/>
          <w:szCs w:val="19"/>
        </w:rPr>
      </w:pPr>
    </w:p>
    <w:p w14:paraId="6B857DAE" w14:textId="77777777" w:rsidR="00572336" w:rsidRPr="00A57975" w:rsidRDefault="00572336" w:rsidP="00572336">
      <w:pPr>
        <w:pStyle w:val="Heading1"/>
        <w:numPr>
          <w:ilvl w:val="0"/>
          <w:numId w:val="0"/>
        </w:numPr>
        <w:spacing w:before="0"/>
        <w:ind w:left="65"/>
        <w:jc w:val="center"/>
        <w:rPr>
          <w:rFonts w:ascii="Times New Roman" w:hAnsi="Arial"/>
          <w:caps w:val="0"/>
          <w:color w:val="auto"/>
          <w:spacing w:val="-1"/>
          <w:szCs w:val="28"/>
          <w:lang w:eastAsia="en-GB"/>
        </w:rPr>
      </w:pPr>
      <w:bookmarkStart w:id="81" w:name="_Toc49499289"/>
      <w:r w:rsidRPr="00A57975">
        <w:rPr>
          <w:rFonts w:ascii="Times New Roman" w:hAnsi="Arial"/>
          <w:caps w:val="0"/>
          <w:color w:val="auto"/>
          <w:spacing w:val="-1"/>
          <w:szCs w:val="28"/>
          <w:lang w:eastAsia="en-GB"/>
        </w:rPr>
        <w:t>REEFREP EXIT</w:t>
      </w:r>
      <w:bookmarkEnd w:id="81"/>
    </w:p>
    <w:p w14:paraId="7B3373CB" w14:textId="77777777" w:rsidR="00572336" w:rsidRDefault="00572336" w:rsidP="00572336">
      <w:pPr>
        <w:rPr>
          <w:rFonts w:ascii="Times New Roman" w:eastAsia="Times New Roman" w:hAnsi="Times New Roman" w:cs="Times New Roman"/>
          <w:b/>
          <w:bCs/>
          <w:sz w:val="23"/>
          <w:szCs w:val="23"/>
        </w:rPr>
      </w:pPr>
    </w:p>
    <w:p w14:paraId="7FEE2F0C" w14:textId="77777777" w:rsidR="00572336" w:rsidRPr="00A57975" w:rsidRDefault="00572336" w:rsidP="00572336">
      <w:pPr>
        <w:pStyle w:val="Heading2"/>
        <w:numPr>
          <w:ilvl w:val="0"/>
          <w:numId w:val="0"/>
        </w:numPr>
        <w:ind w:left="851"/>
        <w:rPr>
          <w:rFonts w:ascii="Times New Roman" w:hAnsi="Arial"/>
          <w:color w:val="auto"/>
          <w:spacing w:val="-1"/>
          <w:sz w:val="23"/>
          <w:szCs w:val="22"/>
        </w:rPr>
      </w:pPr>
      <w:bookmarkStart w:id="82" w:name="_Toc49499290"/>
      <w:r w:rsidRPr="00A57975">
        <w:rPr>
          <w:rFonts w:ascii="Times New Roman" w:hAnsi="Arial"/>
          <w:color w:val="auto"/>
          <w:spacing w:val="-1"/>
          <w:sz w:val="23"/>
          <w:szCs w:val="22"/>
        </w:rPr>
        <w:t xml:space="preserve">EXAMPLE </w:t>
      </w:r>
      <w:r>
        <w:rPr>
          <w:rFonts w:ascii="Times New Roman" w:hAnsi="Arial"/>
          <w:color w:val="auto"/>
          <w:spacing w:val="-1"/>
          <w:sz w:val="23"/>
          <w:szCs w:val="22"/>
        </w:rPr>
        <w:t>6</w:t>
      </w:r>
      <w:r w:rsidRPr="00A57975">
        <w:rPr>
          <w:rFonts w:ascii="Times New Roman" w:hAnsi="Arial"/>
          <w:color w:val="auto"/>
          <w:spacing w:val="-1"/>
          <w:sz w:val="23"/>
          <w:szCs w:val="22"/>
        </w:rPr>
        <w:t xml:space="preserve">: </w:t>
      </w:r>
      <w:r w:rsidRPr="00A57975">
        <w:rPr>
          <w:rFonts w:ascii="Times New Roman" w:hAnsi="Arial"/>
          <w:b w:val="0"/>
          <w:color w:val="auto"/>
          <w:spacing w:val="-1"/>
          <w:sz w:val="23"/>
          <w:szCs w:val="22"/>
        </w:rPr>
        <w:t>Ship westbound reporting exit from reporting area at Torres Strait</w:t>
      </w:r>
      <w:r w:rsidRPr="00A57975">
        <w:rPr>
          <w:rFonts w:ascii="Times New Roman" w:hAnsi="Arial"/>
          <w:color w:val="auto"/>
          <w:spacing w:val="-1"/>
          <w:sz w:val="23"/>
          <w:szCs w:val="22"/>
        </w:rPr>
        <w:t>.</w:t>
      </w:r>
      <w:bookmarkEnd w:id="82"/>
    </w:p>
    <w:p w14:paraId="6F8FECBF" w14:textId="77777777" w:rsidR="00572336" w:rsidRDefault="00572336" w:rsidP="00572336">
      <w:pPr>
        <w:rPr>
          <w:rFonts w:ascii="Times New Roman" w:eastAsia="Times New Roman" w:hAnsi="Times New Roman" w:cs="Times New Roman"/>
        </w:rPr>
      </w:pPr>
    </w:p>
    <w:p w14:paraId="7F7A524B" w14:textId="77777777" w:rsidR="00572336" w:rsidRDefault="00572336" w:rsidP="00572336">
      <w:pPr>
        <w:rPr>
          <w:rFonts w:ascii="Times New Roman" w:eastAsia="Times New Roman" w:hAnsi="Times New Roman" w:cs="Times New Roman"/>
          <w:sz w:val="26"/>
          <w:szCs w:val="26"/>
        </w:rPr>
      </w:pPr>
    </w:p>
    <w:p w14:paraId="12B411A4"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83" w:name="_Toc49499291"/>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83"/>
    </w:p>
    <w:p w14:paraId="211586F0" w14:textId="77777777" w:rsidR="00572336" w:rsidRDefault="00572336" w:rsidP="00572336">
      <w:pPr>
        <w:pStyle w:val="BodyText"/>
        <w:spacing w:after="0"/>
        <w:ind w:left="5921"/>
      </w:pPr>
      <w:r>
        <w:rPr>
          <w:spacing w:val="-3"/>
          <w:w w:val="105"/>
        </w:rPr>
        <w:t>REEFREP</w:t>
      </w:r>
      <w:r>
        <w:rPr>
          <w:spacing w:val="-23"/>
          <w:w w:val="105"/>
        </w:rPr>
        <w:t xml:space="preserve"> </w:t>
      </w:r>
      <w:r>
        <w:rPr>
          <w:spacing w:val="-1"/>
          <w:w w:val="105"/>
        </w:rPr>
        <w:t>EXIT</w:t>
      </w:r>
    </w:p>
    <w:p w14:paraId="51E66E2B" w14:textId="77777777" w:rsidR="00572336" w:rsidRDefault="00572336" w:rsidP="00572336">
      <w:pPr>
        <w:rPr>
          <w:rFonts w:ascii="Times New Roman" w:eastAsia="Times New Roman" w:hAnsi="Times New Roman" w:cs="Times New Roman"/>
          <w:sz w:val="20"/>
          <w:szCs w:val="20"/>
        </w:rPr>
      </w:pPr>
    </w:p>
    <w:p w14:paraId="101D3E51" w14:textId="77777777" w:rsidR="00572336" w:rsidRDefault="00572336" w:rsidP="00572336">
      <w:pPr>
        <w:rPr>
          <w:rFonts w:ascii="Times New Roman" w:eastAsia="Times New Roman" w:hAnsi="Times New Roman" w:cs="Times New Roman"/>
          <w:sz w:val="21"/>
          <w:szCs w:val="21"/>
        </w:rPr>
      </w:pPr>
    </w:p>
    <w:tbl>
      <w:tblPr>
        <w:tblW w:w="0" w:type="auto"/>
        <w:tblInd w:w="106" w:type="dxa"/>
        <w:tblLayout w:type="fixed"/>
        <w:tblCellMar>
          <w:left w:w="0" w:type="dxa"/>
          <w:right w:w="0" w:type="dxa"/>
        </w:tblCellMar>
        <w:tblLook w:val="01E0" w:firstRow="1" w:lastRow="1" w:firstColumn="1" w:lastColumn="1" w:noHBand="0" w:noVBand="0"/>
      </w:tblPr>
      <w:tblGrid>
        <w:gridCol w:w="616"/>
        <w:gridCol w:w="3901"/>
        <w:gridCol w:w="1644"/>
        <w:gridCol w:w="2968"/>
      </w:tblGrid>
      <w:tr w:rsidR="00572336" w14:paraId="57F13D40" w14:textId="77777777" w:rsidTr="00331076">
        <w:trPr>
          <w:trHeight w:hRule="exact" w:val="416"/>
        </w:trPr>
        <w:tc>
          <w:tcPr>
            <w:tcW w:w="616" w:type="dxa"/>
            <w:tcBorders>
              <w:top w:val="nil"/>
              <w:left w:val="nil"/>
              <w:bottom w:val="nil"/>
              <w:right w:val="nil"/>
            </w:tcBorders>
          </w:tcPr>
          <w:p w14:paraId="4CEC62F8"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A.</w:t>
            </w:r>
          </w:p>
        </w:tc>
        <w:tc>
          <w:tcPr>
            <w:tcW w:w="3901" w:type="dxa"/>
            <w:tcBorders>
              <w:top w:val="nil"/>
              <w:left w:val="nil"/>
              <w:bottom w:val="nil"/>
              <w:right w:val="nil"/>
            </w:tcBorders>
          </w:tcPr>
          <w:p w14:paraId="239DB11E" w14:textId="77777777" w:rsidR="00572336" w:rsidRDefault="00572336" w:rsidP="00331076">
            <w:pPr>
              <w:pStyle w:val="TableParagraph"/>
              <w:ind w:left="338"/>
              <w:rPr>
                <w:rFonts w:ascii="Times New Roman" w:eastAsia="Times New Roman" w:hAnsi="Times New Roman" w:cs="Times New Roman"/>
              </w:rPr>
            </w:pPr>
            <w:r>
              <w:rPr>
                <w:rFonts w:ascii="Times New Roman"/>
                <w:w w:val="105"/>
              </w:rPr>
              <w:t>Ships</w:t>
            </w:r>
            <w:r>
              <w:rPr>
                <w:rFonts w:ascii="Times New Roman"/>
                <w:spacing w:val="-10"/>
                <w:w w:val="105"/>
              </w:rPr>
              <w:t xml:space="preserve"> </w:t>
            </w:r>
            <w:r>
              <w:rPr>
                <w:rFonts w:ascii="Times New Roman"/>
                <w:spacing w:val="-1"/>
                <w:w w:val="105"/>
              </w:rPr>
              <w:t>name</w:t>
            </w:r>
            <w:r>
              <w:rPr>
                <w:rFonts w:ascii="Times New Roman"/>
                <w:spacing w:val="-11"/>
                <w:w w:val="105"/>
              </w:rPr>
              <w:t xml:space="preserve"> </w:t>
            </w:r>
            <w:r>
              <w:rPr>
                <w:rFonts w:ascii="Times New Roman"/>
                <w:spacing w:val="-1"/>
                <w:w w:val="105"/>
              </w:rPr>
              <w:t>and</w:t>
            </w:r>
            <w:r>
              <w:rPr>
                <w:rFonts w:ascii="Times New Roman"/>
                <w:spacing w:val="-9"/>
                <w:w w:val="105"/>
              </w:rPr>
              <w:t xml:space="preserve"> </w:t>
            </w:r>
            <w:r>
              <w:rPr>
                <w:rFonts w:ascii="Times New Roman"/>
                <w:spacing w:val="-1"/>
                <w:w w:val="105"/>
              </w:rPr>
              <w:t>call</w:t>
            </w:r>
            <w:r>
              <w:rPr>
                <w:rFonts w:ascii="Times New Roman"/>
                <w:spacing w:val="-12"/>
                <w:w w:val="105"/>
              </w:rPr>
              <w:t xml:space="preserve"> </w:t>
            </w:r>
            <w:r>
              <w:rPr>
                <w:rFonts w:ascii="Times New Roman"/>
                <w:spacing w:val="-1"/>
                <w:w w:val="105"/>
              </w:rPr>
              <w:t>sign</w:t>
            </w:r>
          </w:p>
        </w:tc>
        <w:tc>
          <w:tcPr>
            <w:tcW w:w="1644" w:type="dxa"/>
            <w:tcBorders>
              <w:top w:val="nil"/>
              <w:left w:val="nil"/>
              <w:bottom w:val="nil"/>
              <w:right w:val="nil"/>
            </w:tcBorders>
          </w:tcPr>
          <w:p w14:paraId="73A08A63" w14:textId="77777777" w:rsidR="00572336" w:rsidRDefault="00572336" w:rsidP="00331076">
            <w:pPr>
              <w:pStyle w:val="TableParagraph"/>
              <w:ind w:right="122"/>
              <w:jc w:val="right"/>
              <w:rPr>
                <w:rFonts w:ascii="Times New Roman" w:eastAsia="Times New Roman" w:hAnsi="Times New Roman" w:cs="Times New Roman"/>
              </w:rPr>
            </w:pPr>
            <w:r>
              <w:rPr>
                <w:rFonts w:ascii="Times New Roman"/>
              </w:rPr>
              <w:t>A.</w:t>
            </w:r>
          </w:p>
        </w:tc>
        <w:tc>
          <w:tcPr>
            <w:tcW w:w="2968" w:type="dxa"/>
            <w:tcBorders>
              <w:top w:val="nil"/>
              <w:left w:val="nil"/>
              <w:bottom w:val="nil"/>
              <w:right w:val="nil"/>
            </w:tcBorders>
          </w:tcPr>
          <w:p w14:paraId="70E9E489" w14:textId="77777777" w:rsidR="00572336" w:rsidRDefault="00572336" w:rsidP="00331076">
            <w:pPr>
              <w:pStyle w:val="TableParagraph"/>
              <w:ind w:left="123"/>
              <w:rPr>
                <w:rFonts w:ascii="Times New Roman" w:eastAsia="Times New Roman" w:hAnsi="Times New Roman" w:cs="Times New Roman"/>
              </w:rPr>
            </w:pPr>
            <w:r>
              <w:rPr>
                <w:rFonts w:ascii="Times New Roman"/>
                <w:spacing w:val="-1"/>
                <w:w w:val="105"/>
              </w:rPr>
              <w:t>MITSUBISHI/XUGT</w:t>
            </w:r>
          </w:p>
        </w:tc>
      </w:tr>
      <w:tr w:rsidR="00572336" w14:paraId="5673861F" w14:textId="77777777" w:rsidTr="00331076">
        <w:trPr>
          <w:trHeight w:hRule="exact" w:val="403"/>
        </w:trPr>
        <w:tc>
          <w:tcPr>
            <w:tcW w:w="616" w:type="dxa"/>
            <w:tcBorders>
              <w:top w:val="nil"/>
              <w:left w:val="nil"/>
              <w:bottom w:val="nil"/>
              <w:right w:val="nil"/>
            </w:tcBorders>
          </w:tcPr>
          <w:p w14:paraId="5CC7A63A" w14:textId="77777777" w:rsidR="00572336" w:rsidRDefault="00572336" w:rsidP="00331076">
            <w:pPr>
              <w:pStyle w:val="TableParagraph"/>
              <w:ind w:left="55"/>
              <w:rPr>
                <w:rFonts w:ascii="Times New Roman" w:eastAsia="Times New Roman" w:hAnsi="Times New Roman" w:cs="Times New Roman"/>
              </w:rPr>
            </w:pPr>
            <w:r>
              <w:rPr>
                <w:rFonts w:ascii="Times New Roman"/>
                <w:spacing w:val="-3"/>
                <w:w w:val="105"/>
              </w:rPr>
              <w:t>K.</w:t>
            </w:r>
          </w:p>
        </w:tc>
        <w:tc>
          <w:tcPr>
            <w:tcW w:w="3901" w:type="dxa"/>
            <w:tcBorders>
              <w:top w:val="nil"/>
              <w:left w:val="nil"/>
              <w:bottom w:val="nil"/>
              <w:right w:val="nil"/>
            </w:tcBorders>
          </w:tcPr>
          <w:p w14:paraId="7240E113" w14:textId="77777777" w:rsidR="00572336" w:rsidRDefault="00572336" w:rsidP="00331076">
            <w:pPr>
              <w:pStyle w:val="TableParagraph"/>
              <w:ind w:left="338"/>
              <w:rPr>
                <w:rFonts w:ascii="Times New Roman" w:eastAsia="Times New Roman" w:hAnsi="Times New Roman" w:cs="Times New Roman"/>
              </w:rPr>
            </w:pPr>
            <w:r>
              <w:rPr>
                <w:rFonts w:ascii="Times New Roman"/>
                <w:w w:val="105"/>
              </w:rPr>
              <w:t>Point</w:t>
            </w:r>
            <w:r>
              <w:rPr>
                <w:rFonts w:ascii="Times New Roman"/>
                <w:spacing w:val="-12"/>
                <w:w w:val="105"/>
              </w:rPr>
              <w:t xml:space="preserve"> </w:t>
            </w:r>
            <w:r>
              <w:rPr>
                <w:rFonts w:ascii="Times New Roman"/>
                <w:w w:val="105"/>
              </w:rPr>
              <w:t>of</w:t>
            </w:r>
            <w:r>
              <w:rPr>
                <w:rFonts w:ascii="Times New Roman"/>
                <w:spacing w:val="-10"/>
                <w:w w:val="105"/>
              </w:rPr>
              <w:t xml:space="preserve"> </w:t>
            </w:r>
            <w:r>
              <w:rPr>
                <w:rFonts w:ascii="Times New Roman"/>
                <w:spacing w:val="-1"/>
                <w:w w:val="105"/>
              </w:rPr>
              <w:t>exit</w:t>
            </w:r>
          </w:p>
        </w:tc>
        <w:tc>
          <w:tcPr>
            <w:tcW w:w="1644" w:type="dxa"/>
            <w:tcBorders>
              <w:top w:val="nil"/>
              <w:left w:val="nil"/>
              <w:bottom w:val="nil"/>
              <w:right w:val="nil"/>
            </w:tcBorders>
          </w:tcPr>
          <w:p w14:paraId="3E078638" w14:textId="77777777" w:rsidR="00572336" w:rsidRDefault="00572336" w:rsidP="00331076">
            <w:pPr>
              <w:pStyle w:val="TableParagraph"/>
              <w:ind w:right="124"/>
              <w:jc w:val="right"/>
              <w:rPr>
                <w:rFonts w:ascii="Times New Roman" w:eastAsia="Times New Roman" w:hAnsi="Times New Roman" w:cs="Times New Roman"/>
              </w:rPr>
            </w:pPr>
            <w:r>
              <w:rPr>
                <w:rFonts w:ascii="Times New Roman"/>
                <w:spacing w:val="-2"/>
              </w:rPr>
              <w:t>K.</w:t>
            </w:r>
          </w:p>
        </w:tc>
        <w:tc>
          <w:tcPr>
            <w:tcW w:w="2968" w:type="dxa"/>
            <w:tcBorders>
              <w:top w:val="nil"/>
              <w:left w:val="nil"/>
              <w:bottom w:val="nil"/>
              <w:right w:val="nil"/>
            </w:tcBorders>
          </w:tcPr>
          <w:p w14:paraId="41B4F6F9" w14:textId="77777777" w:rsidR="00572336" w:rsidRDefault="00572336" w:rsidP="00331076">
            <w:pPr>
              <w:pStyle w:val="TableParagraph"/>
              <w:ind w:left="124"/>
              <w:rPr>
                <w:rFonts w:ascii="Times New Roman" w:eastAsia="Times New Roman" w:hAnsi="Times New Roman" w:cs="Times New Roman"/>
              </w:rPr>
            </w:pPr>
            <w:r>
              <w:rPr>
                <w:rFonts w:ascii="Times New Roman"/>
                <w:w w:val="105"/>
              </w:rPr>
              <w:t>COOK</w:t>
            </w:r>
          </w:p>
        </w:tc>
      </w:tr>
      <w:tr w:rsidR="00572336" w14:paraId="7A7B5F13" w14:textId="77777777" w:rsidTr="00331076">
        <w:trPr>
          <w:trHeight w:hRule="exact" w:val="403"/>
        </w:trPr>
        <w:tc>
          <w:tcPr>
            <w:tcW w:w="616" w:type="dxa"/>
            <w:tcBorders>
              <w:top w:val="nil"/>
              <w:left w:val="nil"/>
              <w:bottom w:val="nil"/>
              <w:right w:val="nil"/>
            </w:tcBorders>
          </w:tcPr>
          <w:p w14:paraId="28ED4109"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I.</w:t>
            </w:r>
          </w:p>
        </w:tc>
        <w:tc>
          <w:tcPr>
            <w:tcW w:w="3901" w:type="dxa"/>
            <w:tcBorders>
              <w:top w:val="nil"/>
              <w:left w:val="nil"/>
              <w:bottom w:val="nil"/>
              <w:right w:val="nil"/>
            </w:tcBorders>
          </w:tcPr>
          <w:p w14:paraId="30E4ADB8"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pacing w:val="-1"/>
                <w:sz w:val="23"/>
              </w:rPr>
              <w:t>Destination</w:t>
            </w:r>
            <w:r>
              <w:rPr>
                <w:rFonts w:ascii="Times New Roman"/>
                <w:spacing w:val="-10"/>
                <w:sz w:val="23"/>
              </w:rPr>
              <w:t xml:space="preserve"> </w:t>
            </w:r>
            <w:r>
              <w:rPr>
                <w:rFonts w:ascii="Times New Roman"/>
                <w:spacing w:val="-1"/>
                <w:sz w:val="23"/>
              </w:rPr>
              <w:t>(via</w:t>
            </w:r>
            <w:r>
              <w:rPr>
                <w:rFonts w:ascii="Times New Roman"/>
                <w:spacing w:val="-11"/>
                <w:sz w:val="23"/>
              </w:rPr>
              <w:t xml:space="preserve"> </w:t>
            </w:r>
            <w:r>
              <w:rPr>
                <w:rFonts w:ascii="Times New Roman"/>
                <w:spacing w:val="-1"/>
                <w:sz w:val="23"/>
              </w:rPr>
              <w:t>route)</w:t>
            </w:r>
          </w:p>
        </w:tc>
        <w:tc>
          <w:tcPr>
            <w:tcW w:w="1644" w:type="dxa"/>
            <w:tcBorders>
              <w:top w:val="nil"/>
              <w:left w:val="nil"/>
              <w:bottom w:val="nil"/>
              <w:right w:val="nil"/>
            </w:tcBorders>
          </w:tcPr>
          <w:p w14:paraId="4FE92F34" w14:textId="77777777" w:rsidR="00572336" w:rsidRDefault="00572336" w:rsidP="00331076">
            <w:pPr>
              <w:pStyle w:val="TableParagraph"/>
              <w:ind w:right="213"/>
              <w:jc w:val="right"/>
              <w:rPr>
                <w:rFonts w:ascii="Times New Roman" w:eastAsia="Times New Roman" w:hAnsi="Times New Roman" w:cs="Times New Roman"/>
                <w:sz w:val="23"/>
                <w:szCs w:val="23"/>
              </w:rPr>
            </w:pPr>
            <w:r>
              <w:rPr>
                <w:rFonts w:ascii="Times New Roman"/>
                <w:spacing w:val="-1"/>
                <w:w w:val="95"/>
                <w:sz w:val="23"/>
              </w:rPr>
              <w:t>I.</w:t>
            </w:r>
          </w:p>
        </w:tc>
        <w:tc>
          <w:tcPr>
            <w:tcW w:w="2968" w:type="dxa"/>
            <w:tcBorders>
              <w:top w:val="nil"/>
              <w:left w:val="nil"/>
              <w:bottom w:val="nil"/>
              <w:right w:val="nil"/>
            </w:tcBorders>
          </w:tcPr>
          <w:p w14:paraId="3FC4C30B" w14:textId="77777777" w:rsidR="00572336" w:rsidRDefault="00572336" w:rsidP="00331076">
            <w:pPr>
              <w:pStyle w:val="TableParagraph"/>
              <w:ind w:left="123"/>
              <w:rPr>
                <w:rFonts w:ascii="Times New Roman" w:eastAsia="Times New Roman" w:hAnsi="Times New Roman" w:cs="Times New Roman"/>
                <w:sz w:val="23"/>
                <w:szCs w:val="23"/>
              </w:rPr>
            </w:pPr>
            <w:r>
              <w:rPr>
                <w:rFonts w:ascii="Times New Roman"/>
                <w:spacing w:val="-1"/>
                <w:sz w:val="23"/>
              </w:rPr>
              <w:t>SINGAPORE</w:t>
            </w:r>
            <w:r>
              <w:rPr>
                <w:rFonts w:ascii="Times New Roman"/>
                <w:spacing w:val="-14"/>
                <w:sz w:val="23"/>
              </w:rPr>
              <w:t xml:space="preserve"> </w:t>
            </w:r>
            <w:r>
              <w:rPr>
                <w:rFonts w:ascii="Times New Roman"/>
                <w:spacing w:val="-1"/>
                <w:sz w:val="23"/>
              </w:rPr>
              <w:t>VIA</w:t>
            </w:r>
            <w:r>
              <w:rPr>
                <w:rFonts w:ascii="Times New Roman"/>
                <w:spacing w:val="-13"/>
                <w:sz w:val="23"/>
              </w:rPr>
              <w:t xml:space="preserve"> </w:t>
            </w:r>
            <w:r>
              <w:rPr>
                <w:rFonts w:ascii="Times New Roman"/>
                <w:spacing w:val="-1"/>
                <w:sz w:val="23"/>
              </w:rPr>
              <w:t>LOMBOK</w:t>
            </w:r>
          </w:p>
        </w:tc>
      </w:tr>
      <w:tr w:rsidR="00572336" w14:paraId="4CB540D4" w14:textId="77777777" w:rsidTr="00331076">
        <w:trPr>
          <w:trHeight w:hRule="exact" w:val="416"/>
        </w:trPr>
        <w:tc>
          <w:tcPr>
            <w:tcW w:w="616" w:type="dxa"/>
            <w:tcBorders>
              <w:top w:val="nil"/>
              <w:left w:val="nil"/>
              <w:bottom w:val="nil"/>
              <w:right w:val="nil"/>
            </w:tcBorders>
          </w:tcPr>
          <w:p w14:paraId="69FB5330"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X.</w:t>
            </w:r>
          </w:p>
        </w:tc>
        <w:tc>
          <w:tcPr>
            <w:tcW w:w="3901" w:type="dxa"/>
            <w:tcBorders>
              <w:top w:val="nil"/>
              <w:left w:val="nil"/>
              <w:bottom w:val="nil"/>
              <w:right w:val="nil"/>
            </w:tcBorders>
          </w:tcPr>
          <w:p w14:paraId="69B338DE"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Remarks</w:t>
            </w:r>
          </w:p>
        </w:tc>
        <w:tc>
          <w:tcPr>
            <w:tcW w:w="1644" w:type="dxa"/>
            <w:tcBorders>
              <w:top w:val="nil"/>
              <w:left w:val="nil"/>
              <w:bottom w:val="nil"/>
              <w:right w:val="nil"/>
            </w:tcBorders>
          </w:tcPr>
          <w:p w14:paraId="1B999416" w14:textId="77777777" w:rsidR="00572336" w:rsidRDefault="00572336" w:rsidP="00331076">
            <w:pPr>
              <w:pStyle w:val="TableParagraph"/>
              <w:ind w:right="121"/>
              <w:jc w:val="right"/>
              <w:rPr>
                <w:rFonts w:ascii="Times New Roman" w:eastAsia="Times New Roman" w:hAnsi="Times New Roman" w:cs="Times New Roman"/>
              </w:rPr>
            </w:pPr>
            <w:r>
              <w:rPr>
                <w:rFonts w:ascii="Times New Roman"/>
              </w:rPr>
              <w:t>X.</w:t>
            </w:r>
          </w:p>
        </w:tc>
        <w:tc>
          <w:tcPr>
            <w:tcW w:w="2968" w:type="dxa"/>
            <w:tcBorders>
              <w:top w:val="nil"/>
              <w:left w:val="nil"/>
              <w:bottom w:val="nil"/>
              <w:right w:val="nil"/>
            </w:tcBorders>
          </w:tcPr>
          <w:p w14:paraId="6DD2D7FF" w14:textId="77777777" w:rsidR="00572336" w:rsidRDefault="00572336" w:rsidP="00331076">
            <w:pPr>
              <w:pStyle w:val="TableParagraph"/>
              <w:ind w:left="124"/>
              <w:rPr>
                <w:rFonts w:ascii="Times New Roman" w:eastAsia="Times New Roman" w:hAnsi="Times New Roman" w:cs="Times New Roman"/>
              </w:rPr>
            </w:pPr>
            <w:r>
              <w:rPr>
                <w:rFonts w:ascii="Times New Roman"/>
                <w:spacing w:val="-1"/>
                <w:w w:val="105"/>
              </w:rPr>
              <w:t>FINAL</w:t>
            </w:r>
            <w:r>
              <w:rPr>
                <w:rFonts w:ascii="Times New Roman"/>
                <w:spacing w:val="-33"/>
                <w:w w:val="105"/>
              </w:rPr>
              <w:t xml:space="preserve"> </w:t>
            </w:r>
            <w:r>
              <w:rPr>
                <w:rFonts w:ascii="Times New Roman"/>
                <w:spacing w:val="-1"/>
                <w:w w:val="105"/>
              </w:rPr>
              <w:t>REPORT</w:t>
            </w:r>
          </w:p>
        </w:tc>
      </w:tr>
    </w:tbl>
    <w:p w14:paraId="6084F422" w14:textId="77777777" w:rsidR="00572336" w:rsidRDefault="00572336" w:rsidP="00572336">
      <w:pPr>
        <w:rPr>
          <w:rFonts w:ascii="Times New Roman" w:eastAsia="Times New Roman" w:hAnsi="Times New Roman" w:cs="Times New Roman"/>
          <w:sz w:val="20"/>
          <w:szCs w:val="20"/>
        </w:rPr>
      </w:pPr>
    </w:p>
    <w:p w14:paraId="6796A480" w14:textId="77777777" w:rsidR="00572336" w:rsidRDefault="00572336" w:rsidP="00572336">
      <w:pPr>
        <w:rPr>
          <w:rFonts w:ascii="Times New Roman" w:eastAsia="Times New Roman" w:hAnsi="Times New Roman" w:cs="Times New Roman"/>
          <w:sz w:val="20"/>
          <w:szCs w:val="20"/>
        </w:rPr>
      </w:pPr>
    </w:p>
    <w:p w14:paraId="1931AEC6" w14:textId="77777777" w:rsidR="00572336" w:rsidRDefault="00572336" w:rsidP="00572336">
      <w:pPr>
        <w:rPr>
          <w:rFonts w:ascii="Times New Roman" w:eastAsia="Times New Roman" w:hAnsi="Times New Roman" w:cs="Times New Roman"/>
          <w:sz w:val="28"/>
          <w:szCs w:val="28"/>
        </w:rPr>
      </w:pPr>
    </w:p>
    <w:p w14:paraId="220AA777" w14:textId="77777777" w:rsidR="00572336" w:rsidRDefault="00572336" w:rsidP="00572336">
      <w:pPr>
        <w:pStyle w:val="BodyText"/>
        <w:spacing w:after="0"/>
        <w:ind w:left="161"/>
      </w:pPr>
      <w:r>
        <w:rPr>
          <w:rFonts w:ascii="Times New Roman"/>
          <w:b/>
          <w:spacing w:val="-1"/>
          <w:w w:val="105"/>
        </w:rPr>
        <w:t>EXAMPLE</w:t>
      </w:r>
      <w:r>
        <w:rPr>
          <w:rFonts w:ascii="Times New Roman"/>
          <w:b/>
          <w:spacing w:val="-13"/>
          <w:w w:val="105"/>
        </w:rPr>
        <w:t xml:space="preserve"> 7</w:t>
      </w:r>
      <w:r>
        <w:rPr>
          <w:rFonts w:ascii="Times New Roman"/>
          <w:b/>
          <w:w w:val="105"/>
        </w:rPr>
        <w:t>:</w:t>
      </w:r>
      <w:r>
        <w:rPr>
          <w:rFonts w:ascii="Times New Roman"/>
          <w:b/>
          <w:spacing w:val="37"/>
          <w:w w:val="105"/>
        </w:rPr>
        <w:t xml:space="preserve"> </w:t>
      </w:r>
      <w:r>
        <w:rPr>
          <w:w w:val="105"/>
        </w:rPr>
        <w:t>Ship</w:t>
      </w:r>
      <w:r>
        <w:rPr>
          <w:spacing w:val="-11"/>
          <w:w w:val="105"/>
        </w:rPr>
        <w:t xml:space="preserve"> </w:t>
      </w:r>
      <w:r>
        <w:rPr>
          <w:w w:val="105"/>
        </w:rPr>
        <w:t>reporting</w:t>
      </w:r>
      <w:r>
        <w:rPr>
          <w:spacing w:val="-12"/>
          <w:w w:val="105"/>
        </w:rPr>
        <w:t xml:space="preserve"> </w:t>
      </w:r>
      <w:r>
        <w:rPr>
          <w:spacing w:val="-1"/>
          <w:w w:val="105"/>
        </w:rPr>
        <w:t>exit</w:t>
      </w:r>
      <w:r>
        <w:rPr>
          <w:spacing w:val="-12"/>
          <w:w w:val="105"/>
        </w:rPr>
        <w:t xml:space="preserve"> </w:t>
      </w:r>
      <w:r>
        <w:rPr>
          <w:w w:val="105"/>
        </w:rPr>
        <w:t>from</w:t>
      </w:r>
      <w:r>
        <w:rPr>
          <w:spacing w:val="-13"/>
          <w:w w:val="105"/>
        </w:rPr>
        <w:t xml:space="preserve"> </w:t>
      </w:r>
      <w:r>
        <w:rPr>
          <w:w w:val="105"/>
        </w:rPr>
        <w:t>reporting</w:t>
      </w:r>
      <w:r>
        <w:rPr>
          <w:spacing w:val="-12"/>
          <w:w w:val="105"/>
        </w:rPr>
        <w:t xml:space="preserve"> </w:t>
      </w:r>
      <w:r>
        <w:rPr>
          <w:spacing w:val="-1"/>
          <w:w w:val="105"/>
        </w:rPr>
        <w:t>area</w:t>
      </w:r>
      <w:r>
        <w:rPr>
          <w:spacing w:val="-12"/>
          <w:w w:val="105"/>
        </w:rPr>
        <w:t xml:space="preserve"> </w:t>
      </w:r>
      <w:r>
        <w:rPr>
          <w:spacing w:val="-1"/>
          <w:w w:val="105"/>
        </w:rPr>
        <w:t>at</w:t>
      </w:r>
      <w:r>
        <w:rPr>
          <w:spacing w:val="-13"/>
          <w:w w:val="105"/>
        </w:rPr>
        <w:t xml:space="preserve"> </w:t>
      </w:r>
      <w:r>
        <w:rPr>
          <w:spacing w:val="-1"/>
          <w:w w:val="105"/>
        </w:rPr>
        <w:t>Palm</w:t>
      </w:r>
      <w:r>
        <w:rPr>
          <w:spacing w:val="-13"/>
          <w:w w:val="105"/>
        </w:rPr>
        <w:t xml:space="preserve"> </w:t>
      </w:r>
      <w:r>
        <w:rPr>
          <w:spacing w:val="-1"/>
          <w:w w:val="105"/>
        </w:rPr>
        <w:t>Passage.</w:t>
      </w:r>
    </w:p>
    <w:p w14:paraId="0DC7494A" w14:textId="77777777" w:rsidR="00572336" w:rsidRDefault="00572336" w:rsidP="00572336">
      <w:pPr>
        <w:rPr>
          <w:rFonts w:ascii="Times New Roman" w:eastAsia="Times New Roman" w:hAnsi="Times New Roman" w:cs="Times New Roman"/>
        </w:rPr>
      </w:pPr>
    </w:p>
    <w:p w14:paraId="3153532E" w14:textId="77777777" w:rsidR="00572336" w:rsidRDefault="00572336" w:rsidP="00572336">
      <w:pPr>
        <w:rPr>
          <w:rFonts w:ascii="Times New Roman" w:eastAsia="Times New Roman" w:hAnsi="Times New Roman" w:cs="Times New Roman"/>
          <w:sz w:val="26"/>
          <w:szCs w:val="26"/>
        </w:rPr>
      </w:pPr>
    </w:p>
    <w:p w14:paraId="64AAE77F"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84" w:name="_Toc49499292"/>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84"/>
    </w:p>
    <w:p w14:paraId="0B7FE089" w14:textId="77777777" w:rsidR="00572336" w:rsidRDefault="00572336" w:rsidP="00572336">
      <w:pPr>
        <w:pStyle w:val="BodyText"/>
        <w:spacing w:after="0"/>
        <w:ind w:left="5921"/>
      </w:pPr>
      <w:r>
        <w:rPr>
          <w:spacing w:val="-3"/>
          <w:w w:val="105"/>
        </w:rPr>
        <w:t>REEFREP</w:t>
      </w:r>
      <w:r>
        <w:rPr>
          <w:spacing w:val="-23"/>
          <w:w w:val="105"/>
        </w:rPr>
        <w:t xml:space="preserve"> </w:t>
      </w:r>
      <w:r>
        <w:rPr>
          <w:spacing w:val="-1"/>
          <w:w w:val="105"/>
        </w:rPr>
        <w:t>EXIT</w:t>
      </w:r>
    </w:p>
    <w:p w14:paraId="43D5A2BD" w14:textId="77777777" w:rsidR="00572336" w:rsidRDefault="00572336" w:rsidP="00572336">
      <w:pPr>
        <w:rPr>
          <w:rFonts w:ascii="Times New Roman" w:eastAsia="Times New Roman" w:hAnsi="Times New Roman" w:cs="Times New Roman"/>
          <w:sz w:val="20"/>
          <w:szCs w:val="20"/>
        </w:rPr>
      </w:pPr>
    </w:p>
    <w:p w14:paraId="75D1049F" w14:textId="77777777" w:rsidR="00572336" w:rsidRDefault="00572336" w:rsidP="00572336">
      <w:pPr>
        <w:rPr>
          <w:rFonts w:ascii="Times New Roman" w:eastAsia="Times New Roman" w:hAnsi="Times New Roman" w:cs="Times New Roman"/>
          <w:sz w:val="21"/>
          <w:szCs w:val="21"/>
        </w:rPr>
      </w:pPr>
    </w:p>
    <w:tbl>
      <w:tblPr>
        <w:tblW w:w="0" w:type="auto"/>
        <w:tblInd w:w="106" w:type="dxa"/>
        <w:tblLayout w:type="fixed"/>
        <w:tblCellMar>
          <w:left w:w="0" w:type="dxa"/>
          <w:right w:w="0" w:type="dxa"/>
        </w:tblCellMar>
        <w:tblLook w:val="01E0" w:firstRow="1" w:lastRow="1" w:firstColumn="1" w:lastColumn="1" w:noHBand="0" w:noVBand="0"/>
      </w:tblPr>
      <w:tblGrid>
        <w:gridCol w:w="616"/>
        <w:gridCol w:w="3900"/>
        <w:gridCol w:w="1644"/>
        <w:gridCol w:w="3190"/>
      </w:tblGrid>
      <w:tr w:rsidR="00572336" w14:paraId="3B3B2AF0" w14:textId="77777777" w:rsidTr="00331076">
        <w:trPr>
          <w:trHeight w:hRule="exact" w:val="416"/>
        </w:trPr>
        <w:tc>
          <w:tcPr>
            <w:tcW w:w="616" w:type="dxa"/>
            <w:tcBorders>
              <w:top w:val="nil"/>
              <w:left w:val="nil"/>
              <w:bottom w:val="nil"/>
              <w:right w:val="nil"/>
            </w:tcBorders>
          </w:tcPr>
          <w:p w14:paraId="6EAB5167"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A.</w:t>
            </w:r>
          </w:p>
        </w:tc>
        <w:tc>
          <w:tcPr>
            <w:tcW w:w="3900" w:type="dxa"/>
            <w:tcBorders>
              <w:top w:val="nil"/>
              <w:left w:val="nil"/>
              <w:bottom w:val="nil"/>
              <w:right w:val="nil"/>
            </w:tcBorders>
          </w:tcPr>
          <w:p w14:paraId="3D5ED02F"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z w:val="23"/>
              </w:rPr>
              <w:t>Ships</w:t>
            </w:r>
            <w:r>
              <w:rPr>
                <w:rFonts w:ascii="Times New Roman"/>
                <w:spacing w:val="-7"/>
                <w:sz w:val="23"/>
              </w:rPr>
              <w:t xml:space="preserve"> </w:t>
            </w:r>
            <w:r>
              <w:rPr>
                <w:rFonts w:ascii="Times New Roman"/>
                <w:spacing w:val="-1"/>
                <w:sz w:val="23"/>
              </w:rPr>
              <w:t>name</w:t>
            </w:r>
            <w:r>
              <w:rPr>
                <w:rFonts w:ascii="Times New Roman"/>
                <w:spacing w:val="-6"/>
                <w:sz w:val="23"/>
              </w:rPr>
              <w:t xml:space="preserve"> </w:t>
            </w:r>
            <w:r>
              <w:rPr>
                <w:rFonts w:ascii="Times New Roman"/>
                <w:sz w:val="23"/>
              </w:rPr>
              <w:t>and</w:t>
            </w:r>
            <w:r>
              <w:rPr>
                <w:rFonts w:ascii="Times New Roman"/>
                <w:spacing w:val="-4"/>
                <w:sz w:val="23"/>
              </w:rPr>
              <w:t xml:space="preserve"> </w:t>
            </w:r>
            <w:r>
              <w:rPr>
                <w:rFonts w:ascii="Times New Roman"/>
                <w:spacing w:val="-1"/>
                <w:sz w:val="23"/>
              </w:rPr>
              <w:t>call</w:t>
            </w:r>
            <w:r>
              <w:rPr>
                <w:rFonts w:ascii="Times New Roman"/>
                <w:spacing w:val="-6"/>
                <w:sz w:val="23"/>
              </w:rPr>
              <w:t xml:space="preserve"> </w:t>
            </w:r>
            <w:r>
              <w:rPr>
                <w:rFonts w:ascii="Times New Roman"/>
                <w:spacing w:val="-1"/>
                <w:sz w:val="23"/>
              </w:rPr>
              <w:t>sign</w:t>
            </w:r>
          </w:p>
        </w:tc>
        <w:tc>
          <w:tcPr>
            <w:tcW w:w="1644" w:type="dxa"/>
            <w:tcBorders>
              <w:top w:val="nil"/>
              <w:left w:val="nil"/>
              <w:bottom w:val="nil"/>
              <w:right w:val="nil"/>
            </w:tcBorders>
          </w:tcPr>
          <w:p w14:paraId="796566F9" w14:textId="77777777" w:rsidR="00572336" w:rsidRDefault="00572336" w:rsidP="00331076">
            <w:pPr>
              <w:pStyle w:val="TableParagraph"/>
              <w:ind w:right="121"/>
              <w:jc w:val="right"/>
              <w:rPr>
                <w:rFonts w:ascii="Times New Roman" w:eastAsia="Times New Roman" w:hAnsi="Times New Roman" w:cs="Times New Roman"/>
                <w:sz w:val="23"/>
                <w:szCs w:val="23"/>
              </w:rPr>
            </w:pPr>
            <w:r>
              <w:rPr>
                <w:rFonts w:ascii="Times New Roman"/>
                <w:w w:val="95"/>
                <w:sz w:val="23"/>
              </w:rPr>
              <w:t>A.</w:t>
            </w:r>
          </w:p>
        </w:tc>
        <w:tc>
          <w:tcPr>
            <w:tcW w:w="3190" w:type="dxa"/>
            <w:tcBorders>
              <w:top w:val="nil"/>
              <w:left w:val="nil"/>
              <w:bottom w:val="nil"/>
              <w:right w:val="nil"/>
            </w:tcBorders>
          </w:tcPr>
          <w:p w14:paraId="422C5EBC" w14:textId="77777777" w:rsidR="00572336" w:rsidRDefault="00572336" w:rsidP="00331076">
            <w:pPr>
              <w:pStyle w:val="TableParagraph"/>
              <w:ind w:left="123"/>
              <w:rPr>
                <w:rFonts w:ascii="Times New Roman" w:eastAsia="Times New Roman" w:hAnsi="Times New Roman" w:cs="Times New Roman"/>
                <w:sz w:val="23"/>
                <w:szCs w:val="23"/>
              </w:rPr>
            </w:pPr>
            <w:r>
              <w:rPr>
                <w:rFonts w:ascii="Times New Roman"/>
                <w:spacing w:val="-1"/>
                <w:sz w:val="23"/>
              </w:rPr>
              <w:t>IRON</w:t>
            </w:r>
            <w:r>
              <w:rPr>
                <w:rFonts w:ascii="Times New Roman"/>
                <w:spacing w:val="-22"/>
                <w:sz w:val="23"/>
              </w:rPr>
              <w:t xml:space="preserve"> </w:t>
            </w:r>
            <w:r>
              <w:rPr>
                <w:rFonts w:ascii="Times New Roman"/>
                <w:spacing w:val="-1"/>
                <w:sz w:val="23"/>
              </w:rPr>
              <w:t>MAIDEN/RXTP</w:t>
            </w:r>
          </w:p>
        </w:tc>
      </w:tr>
      <w:tr w:rsidR="00572336" w14:paraId="03F356E8" w14:textId="77777777" w:rsidTr="00331076">
        <w:trPr>
          <w:trHeight w:hRule="exact" w:val="403"/>
        </w:trPr>
        <w:tc>
          <w:tcPr>
            <w:tcW w:w="616" w:type="dxa"/>
            <w:tcBorders>
              <w:top w:val="nil"/>
              <w:left w:val="nil"/>
              <w:bottom w:val="nil"/>
              <w:right w:val="nil"/>
            </w:tcBorders>
          </w:tcPr>
          <w:p w14:paraId="67EB0E74" w14:textId="77777777" w:rsidR="00572336" w:rsidRDefault="00572336" w:rsidP="00331076">
            <w:pPr>
              <w:pStyle w:val="TableParagraph"/>
              <w:ind w:left="55"/>
              <w:rPr>
                <w:rFonts w:ascii="Times New Roman" w:eastAsia="Times New Roman" w:hAnsi="Times New Roman" w:cs="Times New Roman"/>
              </w:rPr>
            </w:pPr>
            <w:r>
              <w:rPr>
                <w:rFonts w:ascii="Times New Roman"/>
                <w:spacing w:val="-3"/>
                <w:w w:val="105"/>
              </w:rPr>
              <w:t>K.</w:t>
            </w:r>
          </w:p>
        </w:tc>
        <w:tc>
          <w:tcPr>
            <w:tcW w:w="3900" w:type="dxa"/>
            <w:tcBorders>
              <w:top w:val="nil"/>
              <w:left w:val="nil"/>
              <w:bottom w:val="nil"/>
              <w:right w:val="nil"/>
            </w:tcBorders>
          </w:tcPr>
          <w:p w14:paraId="3F966D1B" w14:textId="77777777" w:rsidR="00572336" w:rsidRDefault="00572336" w:rsidP="00331076">
            <w:pPr>
              <w:pStyle w:val="TableParagraph"/>
              <w:ind w:left="339"/>
              <w:rPr>
                <w:rFonts w:ascii="Times New Roman" w:eastAsia="Times New Roman" w:hAnsi="Times New Roman" w:cs="Times New Roman"/>
              </w:rPr>
            </w:pPr>
            <w:r>
              <w:rPr>
                <w:rFonts w:ascii="Times New Roman"/>
                <w:w w:val="105"/>
              </w:rPr>
              <w:t>Point</w:t>
            </w:r>
            <w:r>
              <w:rPr>
                <w:rFonts w:ascii="Times New Roman"/>
                <w:spacing w:val="-12"/>
                <w:w w:val="105"/>
              </w:rPr>
              <w:t xml:space="preserve"> </w:t>
            </w:r>
            <w:r>
              <w:rPr>
                <w:rFonts w:ascii="Times New Roman"/>
                <w:w w:val="105"/>
              </w:rPr>
              <w:t>of</w:t>
            </w:r>
            <w:r>
              <w:rPr>
                <w:rFonts w:ascii="Times New Roman"/>
                <w:spacing w:val="-10"/>
                <w:w w:val="105"/>
              </w:rPr>
              <w:t xml:space="preserve"> </w:t>
            </w:r>
            <w:r>
              <w:rPr>
                <w:rFonts w:ascii="Times New Roman"/>
                <w:spacing w:val="-1"/>
                <w:w w:val="105"/>
              </w:rPr>
              <w:t>exit</w:t>
            </w:r>
          </w:p>
        </w:tc>
        <w:tc>
          <w:tcPr>
            <w:tcW w:w="1644" w:type="dxa"/>
            <w:tcBorders>
              <w:top w:val="nil"/>
              <w:left w:val="nil"/>
              <w:bottom w:val="nil"/>
              <w:right w:val="nil"/>
            </w:tcBorders>
          </w:tcPr>
          <w:p w14:paraId="08E46D0B" w14:textId="77777777" w:rsidR="00572336" w:rsidRDefault="00572336" w:rsidP="00331076">
            <w:pPr>
              <w:pStyle w:val="TableParagraph"/>
              <w:ind w:right="123"/>
              <w:jc w:val="right"/>
              <w:rPr>
                <w:rFonts w:ascii="Times New Roman" w:eastAsia="Times New Roman" w:hAnsi="Times New Roman" w:cs="Times New Roman"/>
              </w:rPr>
            </w:pPr>
            <w:r>
              <w:rPr>
                <w:rFonts w:ascii="Times New Roman"/>
                <w:spacing w:val="-2"/>
              </w:rPr>
              <w:t>K.</w:t>
            </w:r>
          </w:p>
        </w:tc>
        <w:tc>
          <w:tcPr>
            <w:tcW w:w="3190" w:type="dxa"/>
            <w:tcBorders>
              <w:top w:val="nil"/>
              <w:left w:val="nil"/>
              <w:bottom w:val="nil"/>
              <w:right w:val="nil"/>
            </w:tcBorders>
          </w:tcPr>
          <w:p w14:paraId="3E37F65E" w14:textId="77777777" w:rsidR="00572336" w:rsidRDefault="00572336" w:rsidP="00331076">
            <w:pPr>
              <w:pStyle w:val="TableParagraph"/>
              <w:ind w:left="125"/>
              <w:rPr>
                <w:rFonts w:ascii="Times New Roman" w:eastAsia="Times New Roman" w:hAnsi="Times New Roman" w:cs="Times New Roman"/>
              </w:rPr>
            </w:pPr>
            <w:r>
              <w:rPr>
                <w:rFonts w:ascii="Times New Roman"/>
                <w:spacing w:val="-1"/>
                <w:w w:val="105"/>
              </w:rPr>
              <w:t>PALM</w:t>
            </w:r>
          </w:p>
        </w:tc>
      </w:tr>
      <w:tr w:rsidR="00572336" w14:paraId="1962EDF8" w14:textId="77777777" w:rsidTr="00331076">
        <w:trPr>
          <w:trHeight w:hRule="exact" w:val="416"/>
        </w:trPr>
        <w:tc>
          <w:tcPr>
            <w:tcW w:w="616" w:type="dxa"/>
            <w:tcBorders>
              <w:top w:val="nil"/>
              <w:left w:val="nil"/>
              <w:bottom w:val="nil"/>
              <w:right w:val="nil"/>
            </w:tcBorders>
          </w:tcPr>
          <w:p w14:paraId="2959C532"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I.</w:t>
            </w:r>
          </w:p>
        </w:tc>
        <w:tc>
          <w:tcPr>
            <w:tcW w:w="3900" w:type="dxa"/>
            <w:tcBorders>
              <w:top w:val="nil"/>
              <w:left w:val="nil"/>
              <w:bottom w:val="nil"/>
              <w:right w:val="nil"/>
            </w:tcBorders>
          </w:tcPr>
          <w:p w14:paraId="73EECA81" w14:textId="77777777" w:rsidR="00572336" w:rsidRDefault="00572336" w:rsidP="00331076">
            <w:pPr>
              <w:pStyle w:val="TableParagraph"/>
              <w:ind w:left="339"/>
              <w:rPr>
                <w:rFonts w:ascii="Times New Roman" w:eastAsia="Times New Roman" w:hAnsi="Times New Roman" w:cs="Times New Roman"/>
                <w:sz w:val="23"/>
                <w:szCs w:val="23"/>
              </w:rPr>
            </w:pPr>
            <w:r>
              <w:rPr>
                <w:rFonts w:ascii="Times New Roman"/>
                <w:spacing w:val="-1"/>
                <w:sz w:val="23"/>
              </w:rPr>
              <w:t>Destination</w:t>
            </w:r>
            <w:r>
              <w:rPr>
                <w:rFonts w:ascii="Times New Roman"/>
                <w:spacing w:val="-9"/>
                <w:sz w:val="23"/>
              </w:rPr>
              <w:t xml:space="preserve"> </w:t>
            </w:r>
            <w:r>
              <w:rPr>
                <w:rFonts w:ascii="Times New Roman"/>
                <w:spacing w:val="-1"/>
                <w:sz w:val="23"/>
              </w:rPr>
              <w:t>(via</w:t>
            </w:r>
            <w:r>
              <w:rPr>
                <w:rFonts w:ascii="Times New Roman"/>
                <w:spacing w:val="-11"/>
                <w:sz w:val="23"/>
              </w:rPr>
              <w:t xml:space="preserve"> </w:t>
            </w:r>
            <w:r>
              <w:rPr>
                <w:rFonts w:ascii="Times New Roman"/>
                <w:spacing w:val="-1"/>
                <w:sz w:val="23"/>
              </w:rPr>
              <w:t>route)</w:t>
            </w:r>
          </w:p>
        </w:tc>
        <w:tc>
          <w:tcPr>
            <w:tcW w:w="1644" w:type="dxa"/>
            <w:tcBorders>
              <w:top w:val="nil"/>
              <w:left w:val="nil"/>
              <w:bottom w:val="nil"/>
              <w:right w:val="nil"/>
            </w:tcBorders>
          </w:tcPr>
          <w:p w14:paraId="2ADBB1AC" w14:textId="77777777" w:rsidR="00572336" w:rsidRDefault="00572336" w:rsidP="00331076">
            <w:pPr>
              <w:pStyle w:val="TableParagraph"/>
              <w:ind w:right="213"/>
              <w:jc w:val="right"/>
              <w:rPr>
                <w:rFonts w:ascii="Times New Roman" w:eastAsia="Times New Roman" w:hAnsi="Times New Roman" w:cs="Times New Roman"/>
                <w:sz w:val="23"/>
                <w:szCs w:val="23"/>
              </w:rPr>
            </w:pPr>
            <w:r>
              <w:rPr>
                <w:rFonts w:ascii="Times New Roman"/>
                <w:spacing w:val="-1"/>
                <w:w w:val="95"/>
                <w:sz w:val="23"/>
              </w:rPr>
              <w:t>I.</w:t>
            </w:r>
          </w:p>
        </w:tc>
        <w:tc>
          <w:tcPr>
            <w:tcW w:w="3190" w:type="dxa"/>
            <w:tcBorders>
              <w:top w:val="nil"/>
              <w:left w:val="nil"/>
              <w:bottom w:val="nil"/>
              <w:right w:val="nil"/>
            </w:tcBorders>
          </w:tcPr>
          <w:p w14:paraId="493BE23C" w14:textId="77777777" w:rsidR="00572336" w:rsidRDefault="00572336" w:rsidP="00331076">
            <w:pPr>
              <w:pStyle w:val="TableParagraph"/>
              <w:ind w:left="124"/>
              <w:rPr>
                <w:rFonts w:ascii="Times New Roman" w:eastAsia="Times New Roman" w:hAnsi="Times New Roman" w:cs="Times New Roman"/>
                <w:sz w:val="23"/>
                <w:szCs w:val="23"/>
              </w:rPr>
            </w:pPr>
            <w:r>
              <w:rPr>
                <w:rFonts w:ascii="Times New Roman"/>
                <w:sz w:val="23"/>
              </w:rPr>
              <w:t>PUSAN</w:t>
            </w:r>
            <w:r>
              <w:rPr>
                <w:rFonts w:ascii="Times New Roman"/>
                <w:spacing w:val="-10"/>
                <w:sz w:val="23"/>
              </w:rPr>
              <w:t xml:space="preserve"> </w:t>
            </w:r>
            <w:r>
              <w:rPr>
                <w:rFonts w:ascii="Times New Roman"/>
                <w:spacing w:val="-1"/>
                <w:sz w:val="23"/>
              </w:rPr>
              <w:t>VIA</w:t>
            </w:r>
            <w:r>
              <w:rPr>
                <w:rFonts w:ascii="Times New Roman"/>
                <w:spacing w:val="-10"/>
                <w:sz w:val="23"/>
              </w:rPr>
              <w:t xml:space="preserve"> </w:t>
            </w:r>
            <w:r>
              <w:rPr>
                <w:rFonts w:ascii="Times New Roman"/>
                <w:spacing w:val="-1"/>
                <w:sz w:val="23"/>
              </w:rPr>
              <w:t>ROSSEL</w:t>
            </w:r>
            <w:r>
              <w:rPr>
                <w:rFonts w:ascii="Times New Roman"/>
                <w:spacing w:val="-12"/>
                <w:sz w:val="23"/>
              </w:rPr>
              <w:t xml:space="preserve"> </w:t>
            </w:r>
            <w:r>
              <w:rPr>
                <w:rFonts w:ascii="Times New Roman"/>
                <w:spacing w:val="-1"/>
                <w:sz w:val="23"/>
              </w:rPr>
              <w:t>ISLAND</w:t>
            </w:r>
          </w:p>
        </w:tc>
      </w:tr>
    </w:tbl>
    <w:p w14:paraId="034FF23A" w14:textId="77777777" w:rsidR="00572336" w:rsidRDefault="00572336" w:rsidP="00572336">
      <w:pPr>
        <w:rPr>
          <w:rFonts w:ascii="Times New Roman" w:eastAsia="Times New Roman" w:hAnsi="Times New Roman" w:cs="Times New Roman"/>
          <w:sz w:val="23"/>
          <w:szCs w:val="23"/>
        </w:rPr>
        <w:sectPr w:rsidR="00572336">
          <w:pgSz w:w="11900" w:h="16840"/>
          <w:pgMar w:top="740" w:right="1060" w:bottom="1220" w:left="1280" w:header="201" w:footer="1031" w:gutter="0"/>
          <w:cols w:space="720"/>
        </w:sectPr>
      </w:pPr>
    </w:p>
    <w:p w14:paraId="2D0C5837" w14:textId="77777777" w:rsidR="00572336" w:rsidRDefault="00572336" w:rsidP="00572336">
      <w:pPr>
        <w:rPr>
          <w:rFonts w:ascii="Times New Roman" w:eastAsia="Times New Roman" w:hAnsi="Times New Roman" w:cs="Times New Roman"/>
          <w:sz w:val="27"/>
          <w:szCs w:val="27"/>
        </w:rPr>
      </w:pPr>
    </w:p>
    <w:p w14:paraId="4DA0F1DA" w14:textId="77777777" w:rsidR="00572336" w:rsidRDefault="00572336" w:rsidP="00572336">
      <w:pPr>
        <w:tabs>
          <w:tab w:val="left" w:pos="1060"/>
          <w:tab w:val="left" w:pos="5920"/>
          <w:tab w:val="left" w:pos="6391"/>
        </w:tabs>
        <w:ind w:left="160"/>
        <w:rPr>
          <w:rFonts w:ascii="Times New Roman"/>
          <w:spacing w:val="-1"/>
          <w:sz w:val="23"/>
        </w:rPr>
      </w:pPr>
      <w:r>
        <w:rPr>
          <w:rFonts w:ascii="Times New Roman"/>
          <w:spacing w:val="-1"/>
          <w:sz w:val="23"/>
        </w:rPr>
        <w:t>Remarks</w:t>
      </w:r>
      <w:r>
        <w:rPr>
          <w:rFonts w:ascii="Times New Roman"/>
          <w:spacing w:val="-10"/>
          <w:sz w:val="23"/>
        </w:rPr>
        <w:t xml:space="preserve"> </w:t>
      </w:r>
      <w:r>
        <w:rPr>
          <w:rFonts w:ascii="Times New Roman"/>
          <w:spacing w:val="-1"/>
          <w:sz w:val="23"/>
        </w:rPr>
        <w:t>(must</w:t>
      </w:r>
      <w:r>
        <w:rPr>
          <w:rFonts w:ascii="Times New Roman"/>
          <w:spacing w:val="-10"/>
          <w:sz w:val="23"/>
        </w:rPr>
        <w:t xml:space="preserve"> </w:t>
      </w:r>
      <w:r>
        <w:rPr>
          <w:rFonts w:ascii="Times New Roman"/>
          <w:spacing w:val="-1"/>
          <w:sz w:val="23"/>
        </w:rPr>
        <w:t>include</w:t>
      </w:r>
      <w:r>
        <w:rPr>
          <w:rFonts w:ascii="Times New Roman"/>
          <w:spacing w:val="-10"/>
          <w:sz w:val="23"/>
        </w:rPr>
        <w:t xml:space="preserve"> </w:t>
      </w:r>
      <w:r>
        <w:rPr>
          <w:rFonts w:ascii="Times New Roman"/>
          <w:spacing w:val="-1"/>
          <w:sz w:val="23"/>
        </w:rPr>
        <w:t>FINAL</w:t>
      </w:r>
      <w:r>
        <w:rPr>
          <w:rFonts w:ascii="Times New Roman"/>
          <w:spacing w:val="-12"/>
          <w:sz w:val="23"/>
        </w:rPr>
        <w:t xml:space="preserve"> </w:t>
      </w:r>
      <w:r>
        <w:rPr>
          <w:rFonts w:ascii="Times New Roman"/>
          <w:spacing w:val="-1"/>
          <w:sz w:val="23"/>
        </w:rPr>
        <w:t>REPORT)</w:t>
      </w:r>
      <w:r>
        <w:rPr>
          <w:rFonts w:ascii="Times New Roman"/>
          <w:spacing w:val="-1"/>
          <w:sz w:val="23"/>
        </w:rPr>
        <w:tab/>
        <w:t>FINAL</w:t>
      </w:r>
      <w:r>
        <w:rPr>
          <w:rFonts w:ascii="Times New Roman"/>
          <w:spacing w:val="-19"/>
          <w:sz w:val="23"/>
        </w:rPr>
        <w:t xml:space="preserve"> </w:t>
      </w:r>
      <w:r>
        <w:rPr>
          <w:rFonts w:ascii="Times New Roman"/>
          <w:spacing w:val="-1"/>
          <w:sz w:val="23"/>
        </w:rPr>
        <w:t>REPORT</w:t>
      </w:r>
    </w:p>
    <w:p w14:paraId="326B07B2" w14:textId="77777777" w:rsidR="00572336" w:rsidRDefault="00572336" w:rsidP="00572336">
      <w:pPr>
        <w:tabs>
          <w:tab w:val="left" w:pos="1060"/>
          <w:tab w:val="left" w:pos="5920"/>
          <w:tab w:val="left" w:pos="6391"/>
        </w:tabs>
        <w:ind w:left="160"/>
        <w:rPr>
          <w:rFonts w:ascii="Times New Roman" w:eastAsia="Times New Roman" w:hAnsi="Times New Roman" w:cs="Times New Roman"/>
          <w:sz w:val="23"/>
          <w:szCs w:val="23"/>
        </w:rPr>
      </w:pPr>
    </w:p>
    <w:p w14:paraId="4F1306CA" w14:textId="77777777" w:rsidR="00572336" w:rsidRDefault="00572336" w:rsidP="00572336">
      <w:pPr>
        <w:spacing w:line="252" w:lineRule="auto"/>
        <w:ind w:left="160" w:right="173"/>
        <w:rPr>
          <w:rFonts w:ascii="Times New Roman" w:eastAsia="Times New Roman" w:hAnsi="Times New Roman" w:cs="Times New Roman"/>
        </w:rPr>
      </w:pPr>
      <w:r>
        <w:rPr>
          <w:rFonts w:ascii="Times New Roman"/>
          <w:b/>
          <w:spacing w:val="-1"/>
          <w:sz w:val="23"/>
        </w:rPr>
        <w:t>EXAMPLE</w:t>
      </w:r>
      <w:r>
        <w:rPr>
          <w:rFonts w:ascii="Times New Roman"/>
          <w:b/>
          <w:spacing w:val="-12"/>
          <w:sz w:val="23"/>
        </w:rPr>
        <w:t xml:space="preserve"> </w:t>
      </w:r>
      <w:r>
        <w:rPr>
          <w:rFonts w:ascii="Times New Roman"/>
          <w:b/>
          <w:sz w:val="23"/>
        </w:rPr>
        <w:t>8:</w:t>
      </w:r>
      <w:r>
        <w:rPr>
          <w:rFonts w:ascii="Times New Roman"/>
          <w:b/>
          <w:spacing w:val="38"/>
          <w:sz w:val="23"/>
        </w:rPr>
        <w:t xml:space="preserve"> </w:t>
      </w:r>
      <w:r>
        <w:rPr>
          <w:rFonts w:ascii="Times New Roman"/>
          <w:sz w:val="23"/>
        </w:rPr>
        <w:t>Ship</w:t>
      </w:r>
      <w:r>
        <w:rPr>
          <w:rFonts w:ascii="Times New Roman"/>
          <w:spacing w:val="-10"/>
          <w:sz w:val="23"/>
        </w:rPr>
        <w:t xml:space="preserve"> </w:t>
      </w:r>
      <w:r>
        <w:rPr>
          <w:rFonts w:ascii="Times New Roman"/>
          <w:sz w:val="23"/>
        </w:rPr>
        <w:t>reporting</w:t>
      </w:r>
      <w:r>
        <w:rPr>
          <w:rFonts w:ascii="Times New Roman"/>
          <w:spacing w:val="-11"/>
          <w:sz w:val="23"/>
        </w:rPr>
        <w:t xml:space="preserve"> </w:t>
      </w:r>
      <w:r>
        <w:rPr>
          <w:rFonts w:ascii="Times New Roman"/>
          <w:spacing w:val="-1"/>
          <w:sz w:val="23"/>
        </w:rPr>
        <w:t>arrival</w:t>
      </w:r>
      <w:r>
        <w:rPr>
          <w:rFonts w:ascii="Times New Roman"/>
          <w:spacing w:val="-12"/>
          <w:sz w:val="23"/>
        </w:rPr>
        <w:t xml:space="preserve"> </w:t>
      </w:r>
      <w:r>
        <w:rPr>
          <w:rFonts w:ascii="Times New Roman"/>
          <w:spacing w:val="-1"/>
          <w:sz w:val="23"/>
        </w:rPr>
        <w:t>at</w:t>
      </w:r>
      <w:r>
        <w:rPr>
          <w:rFonts w:ascii="Times New Roman"/>
          <w:spacing w:val="-11"/>
          <w:sz w:val="23"/>
        </w:rPr>
        <w:t xml:space="preserve"> </w:t>
      </w:r>
      <w:r>
        <w:rPr>
          <w:rFonts w:ascii="Times New Roman"/>
          <w:sz w:val="23"/>
        </w:rPr>
        <w:t>a</w:t>
      </w:r>
      <w:r>
        <w:rPr>
          <w:rFonts w:ascii="Times New Roman"/>
          <w:spacing w:val="-11"/>
          <w:sz w:val="23"/>
        </w:rPr>
        <w:t xml:space="preserve"> </w:t>
      </w:r>
      <w:r>
        <w:rPr>
          <w:rFonts w:ascii="Times New Roman"/>
          <w:sz w:val="23"/>
        </w:rPr>
        <w:t>port</w:t>
      </w:r>
      <w:r>
        <w:rPr>
          <w:rFonts w:ascii="Times New Roman"/>
          <w:spacing w:val="-12"/>
          <w:sz w:val="23"/>
        </w:rPr>
        <w:t xml:space="preserve"> </w:t>
      </w:r>
      <w:r>
        <w:rPr>
          <w:rFonts w:ascii="Times New Roman"/>
          <w:spacing w:val="-1"/>
          <w:sz w:val="23"/>
        </w:rPr>
        <w:t>within</w:t>
      </w:r>
      <w:r>
        <w:rPr>
          <w:rFonts w:ascii="Times New Roman"/>
          <w:spacing w:val="-9"/>
          <w:sz w:val="23"/>
        </w:rPr>
        <w:t xml:space="preserve"> </w:t>
      </w:r>
      <w:r>
        <w:rPr>
          <w:rFonts w:ascii="Times New Roman"/>
          <w:sz w:val="23"/>
        </w:rPr>
        <w:t>reporting</w:t>
      </w:r>
      <w:r>
        <w:rPr>
          <w:rFonts w:ascii="Times New Roman"/>
          <w:spacing w:val="-12"/>
          <w:sz w:val="23"/>
        </w:rPr>
        <w:t xml:space="preserve"> </w:t>
      </w:r>
      <w:r>
        <w:rPr>
          <w:rFonts w:ascii="Times New Roman"/>
          <w:spacing w:val="-1"/>
          <w:sz w:val="23"/>
        </w:rPr>
        <w:t>area</w:t>
      </w:r>
      <w:r>
        <w:rPr>
          <w:rFonts w:ascii="Times New Roman"/>
          <w:spacing w:val="-11"/>
          <w:sz w:val="23"/>
        </w:rPr>
        <w:t xml:space="preserve"> </w:t>
      </w:r>
      <w:r>
        <w:rPr>
          <w:rFonts w:ascii="Times New Roman"/>
          <w:spacing w:val="-1"/>
          <w:sz w:val="23"/>
        </w:rPr>
        <w:t>(after</w:t>
      </w:r>
      <w:r>
        <w:rPr>
          <w:rFonts w:ascii="Times New Roman"/>
          <w:spacing w:val="-12"/>
          <w:sz w:val="23"/>
        </w:rPr>
        <w:t xml:space="preserve"> </w:t>
      </w:r>
      <w:r>
        <w:rPr>
          <w:rFonts w:ascii="Times New Roman"/>
          <w:spacing w:val="-1"/>
          <w:sz w:val="23"/>
        </w:rPr>
        <w:t>transiting</w:t>
      </w:r>
      <w:r>
        <w:rPr>
          <w:rFonts w:ascii="Times New Roman"/>
          <w:spacing w:val="-14"/>
          <w:sz w:val="23"/>
        </w:rPr>
        <w:t xml:space="preserve"> </w:t>
      </w:r>
      <w:r>
        <w:rPr>
          <w:rFonts w:ascii="Times New Roman"/>
          <w:sz w:val="23"/>
        </w:rPr>
        <w:t>from</w:t>
      </w:r>
      <w:r>
        <w:rPr>
          <w:rFonts w:ascii="Times New Roman"/>
          <w:spacing w:val="-15"/>
          <w:sz w:val="23"/>
        </w:rPr>
        <w:t xml:space="preserve"> </w:t>
      </w:r>
      <w:r>
        <w:rPr>
          <w:rFonts w:ascii="Times New Roman"/>
          <w:sz w:val="23"/>
        </w:rPr>
        <w:t>another</w:t>
      </w:r>
      <w:r>
        <w:rPr>
          <w:rFonts w:ascii="Times New Roman"/>
          <w:spacing w:val="-12"/>
          <w:sz w:val="23"/>
        </w:rPr>
        <w:t xml:space="preserve"> </w:t>
      </w:r>
      <w:r>
        <w:rPr>
          <w:rFonts w:ascii="Times New Roman"/>
          <w:sz w:val="23"/>
        </w:rPr>
        <w:t>port</w:t>
      </w:r>
      <w:r>
        <w:rPr>
          <w:rFonts w:ascii="Times New Roman"/>
          <w:spacing w:val="59"/>
          <w:w w:val="99"/>
          <w:sz w:val="23"/>
        </w:rPr>
        <w:t xml:space="preserve"> </w:t>
      </w:r>
      <w:r>
        <w:rPr>
          <w:rFonts w:ascii="Times New Roman"/>
          <w:spacing w:val="-1"/>
        </w:rPr>
        <w:t>also</w:t>
      </w:r>
      <w:r>
        <w:rPr>
          <w:rFonts w:ascii="Times New Roman"/>
          <w:spacing w:val="19"/>
        </w:rPr>
        <w:t xml:space="preserve"> </w:t>
      </w:r>
      <w:r>
        <w:rPr>
          <w:rFonts w:ascii="Times New Roman"/>
          <w:spacing w:val="-1"/>
        </w:rPr>
        <w:t>within</w:t>
      </w:r>
      <w:r>
        <w:rPr>
          <w:rFonts w:ascii="Times New Roman"/>
          <w:spacing w:val="20"/>
        </w:rPr>
        <w:t xml:space="preserve"> </w:t>
      </w:r>
      <w:r>
        <w:rPr>
          <w:rFonts w:ascii="Times New Roman"/>
        </w:rPr>
        <w:t>the</w:t>
      </w:r>
      <w:r>
        <w:rPr>
          <w:rFonts w:ascii="Times New Roman"/>
          <w:spacing w:val="19"/>
        </w:rPr>
        <w:t xml:space="preserve"> </w:t>
      </w:r>
      <w:r>
        <w:rPr>
          <w:rFonts w:ascii="Times New Roman"/>
          <w:spacing w:val="-1"/>
        </w:rPr>
        <w:t>area).</w:t>
      </w:r>
    </w:p>
    <w:p w14:paraId="27F84608" w14:textId="77777777" w:rsidR="00572336" w:rsidRDefault="00572336" w:rsidP="00572336">
      <w:pPr>
        <w:rPr>
          <w:rFonts w:ascii="Times New Roman" w:eastAsia="Times New Roman" w:hAnsi="Times New Roman" w:cs="Times New Roman"/>
        </w:rPr>
      </w:pPr>
    </w:p>
    <w:p w14:paraId="7AA361CA" w14:textId="77777777" w:rsidR="00572336" w:rsidRPr="00A57975" w:rsidRDefault="00572336" w:rsidP="00572336">
      <w:pPr>
        <w:pStyle w:val="Heading3"/>
        <w:numPr>
          <w:ilvl w:val="0"/>
          <w:numId w:val="0"/>
        </w:numPr>
        <w:tabs>
          <w:tab w:val="left" w:pos="5831"/>
        </w:tabs>
        <w:spacing w:before="0" w:after="0"/>
        <w:ind w:left="992"/>
        <w:rPr>
          <w:b w:val="0"/>
          <w:bCs w:val="0"/>
          <w:color w:val="0070C0"/>
          <w:sz w:val="28"/>
          <w:szCs w:val="28"/>
        </w:rPr>
      </w:pPr>
      <w:bookmarkStart w:id="85" w:name="_Toc49499293"/>
      <w:r w:rsidRPr="00A57975">
        <w:rPr>
          <w:color w:val="0070C0"/>
          <w:spacing w:val="-1"/>
          <w:sz w:val="28"/>
          <w:szCs w:val="28"/>
        </w:rPr>
        <w:t>Format</w:t>
      </w:r>
      <w:r w:rsidRPr="00A57975">
        <w:rPr>
          <w:color w:val="0070C0"/>
          <w:spacing w:val="-1"/>
          <w:sz w:val="28"/>
          <w:szCs w:val="28"/>
        </w:rPr>
        <w:tab/>
      </w:r>
      <w:r w:rsidRPr="00A57975">
        <w:rPr>
          <w:color w:val="0070C0"/>
          <w:w w:val="105"/>
          <w:sz w:val="28"/>
          <w:szCs w:val="28"/>
        </w:rPr>
        <w:t>Example</w:t>
      </w:r>
      <w:bookmarkEnd w:id="85"/>
    </w:p>
    <w:p w14:paraId="68EB8E1F" w14:textId="77777777" w:rsidR="00572336" w:rsidRDefault="00572336" w:rsidP="00572336">
      <w:pPr>
        <w:pStyle w:val="BodyText"/>
        <w:spacing w:after="0"/>
        <w:ind w:left="5921"/>
      </w:pPr>
      <w:r>
        <w:rPr>
          <w:spacing w:val="-3"/>
          <w:w w:val="105"/>
        </w:rPr>
        <w:t>REEFREP</w:t>
      </w:r>
      <w:r>
        <w:rPr>
          <w:spacing w:val="-23"/>
          <w:w w:val="105"/>
        </w:rPr>
        <w:t xml:space="preserve"> </w:t>
      </w:r>
      <w:r>
        <w:rPr>
          <w:spacing w:val="-1"/>
          <w:w w:val="105"/>
        </w:rPr>
        <w:t>EXIT</w:t>
      </w:r>
    </w:p>
    <w:p w14:paraId="2FB83253" w14:textId="77777777" w:rsidR="00572336" w:rsidRDefault="00572336" w:rsidP="00572336">
      <w:pPr>
        <w:rPr>
          <w:rFonts w:ascii="Times New Roman" w:eastAsia="Times New Roman" w:hAnsi="Times New Roman" w:cs="Times New Roman"/>
          <w:sz w:val="20"/>
          <w:szCs w:val="20"/>
        </w:rPr>
      </w:pPr>
    </w:p>
    <w:p w14:paraId="486F65AE" w14:textId="77777777" w:rsidR="00572336" w:rsidRDefault="00572336" w:rsidP="00572336">
      <w:pPr>
        <w:rPr>
          <w:rFonts w:ascii="Times New Roman" w:eastAsia="Times New Roman" w:hAnsi="Times New Roman" w:cs="Times New Roman"/>
          <w:sz w:val="21"/>
          <w:szCs w:val="21"/>
        </w:rPr>
      </w:pPr>
    </w:p>
    <w:tbl>
      <w:tblPr>
        <w:tblW w:w="0" w:type="auto"/>
        <w:tblInd w:w="106" w:type="dxa"/>
        <w:tblLayout w:type="fixed"/>
        <w:tblCellMar>
          <w:left w:w="0" w:type="dxa"/>
          <w:right w:w="0" w:type="dxa"/>
        </w:tblCellMar>
        <w:tblLook w:val="01E0" w:firstRow="1" w:lastRow="1" w:firstColumn="1" w:lastColumn="1" w:noHBand="0" w:noVBand="0"/>
      </w:tblPr>
      <w:tblGrid>
        <w:gridCol w:w="616"/>
        <w:gridCol w:w="4992"/>
        <w:gridCol w:w="553"/>
        <w:gridCol w:w="3254"/>
      </w:tblGrid>
      <w:tr w:rsidR="00572336" w14:paraId="729DC7CD" w14:textId="77777777" w:rsidTr="00331076">
        <w:trPr>
          <w:trHeight w:hRule="exact" w:val="416"/>
        </w:trPr>
        <w:tc>
          <w:tcPr>
            <w:tcW w:w="616" w:type="dxa"/>
            <w:tcBorders>
              <w:top w:val="nil"/>
              <w:left w:val="nil"/>
              <w:bottom w:val="nil"/>
              <w:right w:val="nil"/>
            </w:tcBorders>
          </w:tcPr>
          <w:p w14:paraId="749CA1A5"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A.</w:t>
            </w:r>
          </w:p>
        </w:tc>
        <w:tc>
          <w:tcPr>
            <w:tcW w:w="4992" w:type="dxa"/>
            <w:tcBorders>
              <w:top w:val="nil"/>
              <w:left w:val="nil"/>
              <w:bottom w:val="nil"/>
              <w:right w:val="nil"/>
            </w:tcBorders>
          </w:tcPr>
          <w:p w14:paraId="37F22430" w14:textId="77777777" w:rsidR="00572336" w:rsidRDefault="00572336" w:rsidP="00331076">
            <w:pPr>
              <w:pStyle w:val="TableParagraph"/>
              <w:ind w:left="338"/>
              <w:rPr>
                <w:rFonts w:ascii="Times New Roman" w:eastAsia="Times New Roman" w:hAnsi="Times New Roman" w:cs="Times New Roman"/>
              </w:rPr>
            </w:pPr>
            <w:r>
              <w:rPr>
                <w:rFonts w:ascii="Times New Roman"/>
                <w:w w:val="105"/>
              </w:rPr>
              <w:t>Ships</w:t>
            </w:r>
            <w:r>
              <w:rPr>
                <w:rFonts w:ascii="Times New Roman"/>
                <w:spacing w:val="-10"/>
                <w:w w:val="105"/>
              </w:rPr>
              <w:t xml:space="preserve"> </w:t>
            </w:r>
            <w:r>
              <w:rPr>
                <w:rFonts w:ascii="Times New Roman"/>
                <w:spacing w:val="-1"/>
                <w:w w:val="105"/>
              </w:rPr>
              <w:t>name</w:t>
            </w:r>
            <w:r>
              <w:rPr>
                <w:rFonts w:ascii="Times New Roman"/>
                <w:spacing w:val="-11"/>
                <w:w w:val="105"/>
              </w:rPr>
              <w:t xml:space="preserve"> </w:t>
            </w:r>
            <w:r>
              <w:rPr>
                <w:rFonts w:ascii="Times New Roman"/>
                <w:spacing w:val="-1"/>
                <w:w w:val="105"/>
              </w:rPr>
              <w:t>and</w:t>
            </w:r>
            <w:r>
              <w:rPr>
                <w:rFonts w:ascii="Times New Roman"/>
                <w:spacing w:val="-9"/>
                <w:w w:val="105"/>
              </w:rPr>
              <w:t xml:space="preserve"> </w:t>
            </w:r>
            <w:r>
              <w:rPr>
                <w:rFonts w:ascii="Times New Roman"/>
                <w:spacing w:val="-1"/>
                <w:w w:val="105"/>
              </w:rPr>
              <w:t>call</w:t>
            </w:r>
            <w:r>
              <w:rPr>
                <w:rFonts w:ascii="Times New Roman"/>
                <w:spacing w:val="-12"/>
                <w:w w:val="105"/>
              </w:rPr>
              <w:t xml:space="preserve"> </w:t>
            </w:r>
            <w:r>
              <w:rPr>
                <w:rFonts w:ascii="Times New Roman"/>
                <w:spacing w:val="-1"/>
                <w:w w:val="105"/>
              </w:rPr>
              <w:t>sign</w:t>
            </w:r>
          </w:p>
        </w:tc>
        <w:tc>
          <w:tcPr>
            <w:tcW w:w="553" w:type="dxa"/>
            <w:tcBorders>
              <w:top w:val="nil"/>
              <w:left w:val="nil"/>
              <w:bottom w:val="nil"/>
              <w:right w:val="nil"/>
            </w:tcBorders>
          </w:tcPr>
          <w:p w14:paraId="5F6318FB" w14:textId="77777777" w:rsidR="00572336" w:rsidRDefault="00572336" w:rsidP="00331076">
            <w:pPr>
              <w:pStyle w:val="TableParagraph"/>
              <w:ind w:left="205"/>
              <w:rPr>
                <w:rFonts w:ascii="Times New Roman" w:eastAsia="Times New Roman" w:hAnsi="Times New Roman" w:cs="Times New Roman"/>
              </w:rPr>
            </w:pPr>
            <w:r>
              <w:rPr>
                <w:rFonts w:ascii="Times New Roman"/>
                <w:w w:val="105"/>
              </w:rPr>
              <w:t>A.</w:t>
            </w:r>
          </w:p>
        </w:tc>
        <w:tc>
          <w:tcPr>
            <w:tcW w:w="3254" w:type="dxa"/>
            <w:tcBorders>
              <w:top w:val="nil"/>
              <w:left w:val="nil"/>
              <w:bottom w:val="nil"/>
              <w:right w:val="nil"/>
            </w:tcBorders>
          </w:tcPr>
          <w:p w14:paraId="77C24353" w14:textId="77777777" w:rsidR="00572336" w:rsidRDefault="00572336" w:rsidP="00331076">
            <w:pPr>
              <w:pStyle w:val="TableParagraph"/>
              <w:ind w:left="123"/>
              <w:rPr>
                <w:rFonts w:ascii="Times New Roman" w:eastAsia="Times New Roman" w:hAnsi="Times New Roman" w:cs="Times New Roman"/>
              </w:rPr>
            </w:pPr>
            <w:r>
              <w:rPr>
                <w:rFonts w:ascii="Times New Roman"/>
                <w:spacing w:val="-1"/>
              </w:rPr>
              <w:t>NORTHERN</w:t>
            </w:r>
            <w:r>
              <w:rPr>
                <w:rFonts w:ascii="Times New Roman"/>
              </w:rPr>
              <w:t xml:space="preserve"> </w:t>
            </w:r>
            <w:r>
              <w:rPr>
                <w:rFonts w:ascii="Times New Roman"/>
                <w:spacing w:val="18"/>
              </w:rPr>
              <w:t xml:space="preserve"> </w:t>
            </w:r>
            <w:r>
              <w:rPr>
                <w:rFonts w:ascii="Times New Roman"/>
                <w:spacing w:val="-1"/>
              </w:rPr>
              <w:t>STAR/CPIM</w:t>
            </w:r>
          </w:p>
        </w:tc>
      </w:tr>
      <w:tr w:rsidR="00572336" w14:paraId="2F011156" w14:textId="77777777" w:rsidTr="00331076">
        <w:trPr>
          <w:trHeight w:hRule="exact" w:val="403"/>
        </w:trPr>
        <w:tc>
          <w:tcPr>
            <w:tcW w:w="616" w:type="dxa"/>
            <w:tcBorders>
              <w:top w:val="nil"/>
              <w:left w:val="nil"/>
              <w:bottom w:val="nil"/>
              <w:right w:val="nil"/>
            </w:tcBorders>
          </w:tcPr>
          <w:p w14:paraId="2A06FF08"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2"/>
                <w:sz w:val="23"/>
              </w:rPr>
              <w:t>K.</w:t>
            </w:r>
          </w:p>
        </w:tc>
        <w:tc>
          <w:tcPr>
            <w:tcW w:w="4992" w:type="dxa"/>
            <w:tcBorders>
              <w:top w:val="nil"/>
              <w:left w:val="nil"/>
              <w:bottom w:val="nil"/>
              <w:right w:val="nil"/>
            </w:tcBorders>
          </w:tcPr>
          <w:p w14:paraId="69729D9C"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z w:val="23"/>
              </w:rPr>
              <w:t>Point</w:t>
            </w:r>
            <w:r>
              <w:rPr>
                <w:rFonts w:ascii="Times New Roman"/>
                <w:spacing w:val="-7"/>
                <w:sz w:val="23"/>
              </w:rPr>
              <w:t xml:space="preserve"> </w:t>
            </w:r>
            <w:r>
              <w:rPr>
                <w:rFonts w:ascii="Times New Roman"/>
                <w:sz w:val="23"/>
              </w:rPr>
              <w:t>of</w:t>
            </w:r>
            <w:r>
              <w:rPr>
                <w:rFonts w:ascii="Times New Roman"/>
                <w:spacing w:val="-5"/>
                <w:sz w:val="23"/>
              </w:rPr>
              <w:t xml:space="preserve"> </w:t>
            </w:r>
            <w:r>
              <w:rPr>
                <w:rFonts w:ascii="Times New Roman"/>
                <w:spacing w:val="-1"/>
                <w:sz w:val="23"/>
              </w:rPr>
              <w:t>exit</w:t>
            </w:r>
          </w:p>
        </w:tc>
        <w:tc>
          <w:tcPr>
            <w:tcW w:w="553" w:type="dxa"/>
            <w:tcBorders>
              <w:top w:val="nil"/>
              <w:left w:val="nil"/>
              <w:bottom w:val="nil"/>
              <w:right w:val="nil"/>
            </w:tcBorders>
          </w:tcPr>
          <w:p w14:paraId="6D15635A" w14:textId="77777777" w:rsidR="00572336" w:rsidRDefault="00572336" w:rsidP="00331076">
            <w:pPr>
              <w:pStyle w:val="TableParagraph"/>
              <w:ind w:left="206"/>
              <w:rPr>
                <w:rFonts w:ascii="Times New Roman" w:eastAsia="Times New Roman" w:hAnsi="Times New Roman" w:cs="Times New Roman"/>
                <w:sz w:val="23"/>
                <w:szCs w:val="23"/>
              </w:rPr>
            </w:pPr>
            <w:r>
              <w:rPr>
                <w:rFonts w:ascii="Times New Roman"/>
                <w:spacing w:val="-2"/>
                <w:sz w:val="23"/>
              </w:rPr>
              <w:t>K.</w:t>
            </w:r>
          </w:p>
        </w:tc>
        <w:tc>
          <w:tcPr>
            <w:tcW w:w="3254" w:type="dxa"/>
            <w:tcBorders>
              <w:top w:val="nil"/>
              <w:left w:val="nil"/>
              <w:bottom w:val="nil"/>
              <w:right w:val="nil"/>
            </w:tcBorders>
          </w:tcPr>
          <w:p w14:paraId="6891734C" w14:textId="77777777" w:rsidR="00572336" w:rsidRDefault="00572336" w:rsidP="00331076">
            <w:pPr>
              <w:pStyle w:val="TableParagraph"/>
              <w:ind w:left="124"/>
              <w:rPr>
                <w:rFonts w:ascii="Times New Roman" w:eastAsia="Times New Roman" w:hAnsi="Times New Roman" w:cs="Times New Roman"/>
                <w:sz w:val="23"/>
                <w:szCs w:val="23"/>
              </w:rPr>
            </w:pPr>
            <w:r>
              <w:rPr>
                <w:rFonts w:ascii="Times New Roman"/>
                <w:spacing w:val="-1"/>
                <w:sz w:val="23"/>
              </w:rPr>
              <w:t>CAIRNS</w:t>
            </w:r>
          </w:p>
        </w:tc>
      </w:tr>
      <w:tr w:rsidR="00572336" w14:paraId="7E707B60" w14:textId="77777777" w:rsidTr="00331076">
        <w:trPr>
          <w:trHeight w:hRule="exact" w:val="403"/>
        </w:trPr>
        <w:tc>
          <w:tcPr>
            <w:tcW w:w="616" w:type="dxa"/>
            <w:tcBorders>
              <w:top w:val="nil"/>
              <w:left w:val="nil"/>
              <w:bottom w:val="nil"/>
              <w:right w:val="nil"/>
            </w:tcBorders>
          </w:tcPr>
          <w:p w14:paraId="5702EB34"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I.</w:t>
            </w:r>
          </w:p>
        </w:tc>
        <w:tc>
          <w:tcPr>
            <w:tcW w:w="4992" w:type="dxa"/>
            <w:tcBorders>
              <w:top w:val="nil"/>
              <w:left w:val="nil"/>
              <w:bottom w:val="nil"/>
              <w:right w:val="nil"/>
            </w:tcBorders>
          </w:tcPr>
          <w:p w14:paraId="2606175D" w14:textId="77777777" w:rsidR="00572336" w:rsidRDefault="00572336" w:rsidP="00331076">
            <w:pPr>
              <w:pStyle w:val="TableParagraph"/>
              <w:ind w:left="338"/>
              <w:rPr>
                <w:rFonts w:ascii="Times New Roman" w:eastAsia="Times New Roman" w:hAnsi="Times New Roman" w:cs="Times New Roman"/>
                <w:sz w:val="23"/>
                <w:szCs w:val="23"/>
              </w:rPr>
            </w:pPr>
            <w:r>
              <w:rPr>
                <w:rFonts w:ascii="Times New Roman"/>
                <w:spacing w:val="-1"/>
                <w:sz w:val="23"/>
              </w:rPr>
              <w:t>Destination</w:t>
            </w:r>
            <w:r>
              <w:rPr>
                <w:rFonts w:ascii="Times New Roman"/>
                <w:spacing w:val="-7"/>
                <w:sz w:val="23"/>
              </w:rPr>
              <w:t xml:space="preserve"> </w:t>
            </w:r>
            <w:r>
              <w:rPr>
                <w:rFonts w:ascii="Times New Roman"/>
                <w:spacing w:val="-1"/>
                <w:sz w:val="23"/>
              </w:rPr>
              <w:t>(via</w:t>
            </w:r>
            <w:r>
              <w:rPr>
                <w:rFonts w:ascii="Times New Roman"/>
                <w:spacing w:val="-8"/>
                <w:sz w:val="23"/>
              </w:rPr>
              <w:t xml:space="preserve"> </w:t>
            </w:r>
            <w:r>
              <w:rPr>
                <w:rFonts w:ascii="Times New Roman"/>
                <w:spacing w:val="-1"/>
                <w:sz w:val="23"/>
              </w:rPr>
              <w:t>route)</w:t>
            </w:r>
            <w:r>
              <w:rPr>
                <w:rFonts w:ascii="Times New Roman"/>
                <w:spacing w:val="-7"/>
                <w:sz w:val="23"/>
              </w:rPr>
              <w:t xml:space="preserve"> </w:t>
            </w:r>
            <w:r>
              <w:rPr>
                <w:rFonts w:ascii="Times New Roman"/>
                <w:spacing w:val="-1"/>
                <w:sz w:val="23"/>
              </w:rPr>
              <w:t>if</w:t>
            </w:r>
            <w:r>
              <w:rPr>
                <w:rFonts w:ascii="Times New Roman"/>
                <w:spacing w:val="-7"/>
                <w:sz w:val="23"/>
              </w:rPr>
              <w:t xml:space="preserve"> </w:t>
            </w:r>
            <w:r>
              <w:rPr>
                <w:rFonts w:ascii="Times New Roman"/>
                <w:spacing w:val="-1"/>
                <w:sz w:val="23"/>
              </w:rPr>
              <w:t>outside</w:t>
            </w:r>
            <w:r>
              <w:rPr>
                <w:rFonts w:ascii="Times New Roman"/>
                <w:spacing w:val="-8"/>
                <w:sz w:val="23"/>
              </w:rPr>
              <w:t xml:space="preserve"> </w:t>
            </w:r>
            <w:r>
              <w:rPr>
                <w:rFonts w:ascii="Times New Roman"/>
                <w:spacing w:val="-2"/>
                <w:sz w:val="23"/>
              </w:rPr>
              <w:t>REEFREP</w:t>
            </w:r>
            <w:r>
              <w:rPr>
                <w:rFonts w:ascii="Times New Roman"/>
                <w:spacing w:val="-7"/>
                <w:sz w:val="23"/>
              </w:rPr>
              <w:t xml:space="preserve"> </w:t>
            </w:r>
            <w:r>
              <w:rPr>
                <w:rFonts w:ascii="Times New Roman"/>
                <w:spacing w:val="-1"/>
                <w:sz w:val="23"/>
              </w:rPr>
              <w:t>area</w:t>
            </w:r>
          </w:p>
        </w:tc>
        <w:tc>
          <w:tcPr>
            <w:tcW w:w="553" w:type="dxa"/>
            <w:tcBorders>
              <w:top w:val="nil"/>
              <w:left w:val="nil"/>
              <w:bottom w:val="nil"/>
              <w:right w:val="nil"/>
            </w:tcBorders>
          </w:tcPr>
          <w:p w14:paraId="52BB0CB9" w14:textId="77777777" w:rsidR="00572336" w:rsidRDefault="00572336" w:rsidP="00331076"/>
        </w:tc>
        <w:tc>
          <w:tcPr>
            <w:tcW w:w="3254" w:type="dxa"/>
            <w:tcBorders>
              <w:top w:val="nil"/>
              <w:left w:val="nil"/>
              <w:bottom w:val="nil"/>
              <w:right w:val="nil"/>
            </w:tcBorders>
          </w:tcPr>
          <w:p w14:paraId="6CE3E90D" w14:textId="77777777" w:rsidR="00572336" w:rsidRDefault="00572336" w:rsidP="00331076"/>
        </w:tc>
      </w:tr>
      <w:tr w:rsidR="00572336" w14:paraId="5B9D1300" w14:textId="77777777" w:rsidTr="00331076">
        <w:trPr>
          <w:trHeight w:hRule="exact" w:val="684"/>
        </w:trPr>
        <w:tc>
          <w:tcPr>
            <w:tcW w:w="616" w:type="dxa"/>
            <w:tcBorders>
              <w:top w:val="nil"/>
              <w:left w:val="nil"/>
              <w:bottom w:val="nil"/>
              <w:right w:val="nil"/>
            </w:tcBorders>
          </w:tcPr>
          <w:p w14:paraId="3C3A0231" w14:textId="77777777" w:rsidR="00572336" w:rsidRDefault="00572336" w:rsidP="00331076">
            <w:pPr>
              <w:pStyle w:val="TableParagraph"/>
              <w:ind w:left="55"/>
              <w:rPr>
                <w:rFonts w:ascii="Times New Roman" w:eastAsia="Times New Roman" w:hAnsi="Times New Roman" w:cs="Times New Roman"/>
              </w:rPr>
            </w:pPr>
            <w:r>
              <w:rPr>
                <w:rFonts w:ascii="Times New Roman"/>
                <w:w w:val="105"/>
              </w:rPr>
              <w:t>X.</w:t>
            </w:r>
          </w:p>
        </w:tc>
        <w:tc>
          <w:tcPr>
            <w:tcW w:w="4992" w:type="dxa"/>
            <w:tcBorders>
              <w:top w:val="nil"/>
              <w:left w:val="nil"/>
              <w:bottom w:val="nil"/>
              <w:right w:val="nil"/>
            </w:tcBorders>
          </w:tcPr>
          <w:p w14:paraId="1872F66F" w14:textId="77777777" w:rsidR="00572336" w:rsidRDefault="00572336" w:rsidP="00331076">
            <w:pPr>
              <w:pStyle w:val="TableParagraph"/>
              <w:ind w:left="338"/>
              <w:rPr>
                <w:rFonts w:ascii="Times New Roman" w:eastAsia="Times New Roman" w:hAnsi="Times New Roman" w:cs="Times New Roman"/>
              </w:rPr>
            </w:pPr>
            <w:r>
              <w:rPr>
                <w:rFonts w:ascii="Times New Roman"/>
                <w:spacing w:val="-1"/>
                <w:w w:val="105"/>
              </w:rPr>
              <w:t>Remarks</w:t>
            </w:r>
            <w:r>
              <w:rPr>
                <w:rFonts w:ascii="Times New Roman"/>
                <w:spacing w:val="-18"/>
                <w:w w:val="105"/>
              </w:rPr>
              <w:t xml:space="preserve"> </w:t>
            </w:r>
            <w:r>
              <w:rPr>
                <w:rFonts w:ascii="Times New Roman"/>
                <w:spacing w:val="-1"/>
                <w:w w:val="105"/>
              </w:rPr>
              <w:t>(must</w:t>
            </w:r>
            <w:r>
              <w:rPr>
                <w:rFonts w:ascii="Times New Roman"/>
                <w:spacing w:val="-19"/>
                <w:w w:val="105"/>
              </w:rPr>
              <w:t xml:space="preserve"> </w:t>
            </w:r>
            <w:r>
              <w:rPr>
                <w:rFonts w:ascii="Times New Roman"/>
                <w:spacing w:val="-1"/>
                <w:w w:val="105"/>
              </w:rPr>
              <w:t>include</w:t>
            </w:r>
            <w:r>
              <w:rPr>
                <w:rFonts w:ascii="Times New Roman"/>
                <w:spacing w:val="-19"/>
                <w:w w:val="105"/>
              </w:rPr>
              <w:t xml:space="preserve"> </w:t>
            </w:r>
            <w:r>
              <w:rPr>
                <w:rFonts w:ascii="Times New Roman"/>
                <w:spacing w:val="-1"/>
                <w:w w:val="105"/>
              </w:rPr>
              <w:t>FINAL</w:t>
            </w:r>
            <w:r>
              <w:rPr>
                <w:rFonts w:ascii="Times New Roman"/>
                <w:spacing w:val="-19"/>
                <w:w w:val="105"/>
              </w:rPr>
              <w:t xml:space="preserve"> </w:t>
            </w:r>
            <w:r>
              <w:rPr>
                <w:rFonts w:ascii="Times New Roman"/>
                <w:spacing w:val="-1"/>
                <w:w w:val="105"/>
              </w:rPr>
              <w:t>REPORT)</w:t>
            </w:r>
          </w:p>
        </w:tc>
        <w:tc>
          <w:tcPr>
            <w:tcW w:w="553" w:type="dxa"/>
            <w:tcBorders>
              <w:top w:val="nil"/>
              <w:left w:val="nil"/>
              <w:bottom w:val="nil"/>
              <w:right w:val="nil"/>
            </w:tcBorders>
          </w:tcPr>
          <w:p w14:paraId="0D64B1A1" w14:textId="77777777" w:rsidR="00572336" w:rsidRDefault="00572336" w:rsidP="00331076">
            <w:pPr>
              <w:pStyle w:val="TableParagraph"/>
              <w:ind w:left="205"/>
              <w:rPr>
                <w:rFonts w:ascii="Times New Roman" w:eastAsia="Times New Roman" w:hAnsi="Times New Roman" w:cs="Times New Roman"/>
              </w:rPr>
            </w:pPr>
            <w:r>
              <w:rPr>
                <w:rFonts w:ascii="Times New Roman"/>
                <w:w w:val="105"/>
              </w:rPr>
              <w:t>X.</w:t>
            </w:r>
          </w:p>
        </w:tc>
        <w:tc>
          <w:tcPr>
            <w:tcW w:w="3254" w:type="dxa"/>
            <w:tcBorders>
              <w:top w:val="nil"/>
              <w:left w:val="nil"/>
              <w:bottom w:val="nil"/>
              <w:right w:val="nil"/>
            </w:tcBorders>
          </w:tcPr>
          <w:p w14:paraId="6AFF34E5" w14:textId="77777777" w:rsidR="00572336" w:rsidRDefault="00572336" w:rsidP="00331076">
            <w:pPr>
              <w:pStyle w:val="TableParagraph"/>
              <w:tabs>
                <w:tab w:val="left" w:pos="1386"/>
                <w:tab w:val="left" w:pos="2529"/>
              </w:tabs>
              <w:spacing w:line="255" w:lineRule="auto"/>
              <w:ind w:left="124" w:right="53" w:hanging="1"/>
              <w:rPr>
                <w:rFonts w:ascii="Times New Roman" w:eastAsia="Times New Roman" w:hAnsi="Times New Roman" w:cs="Times New Roman"/>
              </w:rPr>
            </w:pPr>
            <w:r>
              <w:rPr>
                <w:rFonts w:ascii="Times New Roman"/>
                <w:spacing w:val="-1"/>
              </w:rPr>
              <w:t>ARRIVED</w:t>
            </w:r>
            <w:r>
              <w:rPr>
                <w:rFonts w:ascii="Times New Roman"/>
                <w:spacing w:val="-1"/>
              </w:rPr>
              <w:tab/>
              <w:t>CAIRNS,</w:t>
            </w:r>
            <w:r>
              <w:rPr>
                <w:rFonts w:ascii="Times New Roman"/>
                <w:spacing w:val="-1"/>
              </w:rPr>
              <w:tab/>
              <w:t>FINAL</w:t>
            </w:r>
            <w:r>
              <w:rPr>
                <w:rFonts w:ascii="Times New Roman"/>
                <w:spacing w:val="28"/>
                <w:w w:val="103"/>
              </w:rPr>
              <w:t xml:space="preserve"> </w:t>
            </w:r>
            <w:r>
              <w:rPr>
                <w:rFonts w:ascii="Times New Roman"/>
                <w:spacing w:val="-1"/>
                <w:w w:val="105"/>
              </w:rPr>
              <w:t>REPORT</w:t>
            </w:r>
          </w:p>
        </w:tc>
      </w:tr>
    </w:tbl>
    <w:p w14:paraId="33EED0BA" w14:textId="77777777" w:rsidR="00572336" w:rsidRDefault="00572336" w:rsidP="00572336">
      <w:pPr>
        <w:rPr>
          <w:rFonts w:ascii="Times New Roman" w:eastAsia="Times New Roman" w:hAnsi="Times New Roman" w:cs="Times New Roman"/>
          <w:sz w:val="20"/>
          <w:szCs w:val="20"/>
        </w:rPr>
      </w:pPr>
    </w:p>
    <w:p w14:paraId="6BCA2E5C" w14:textId="77777777" w:rsidR="00572336" w:rsidRDefault="00572336" w:rsidP="00572336">
      <w:pPr>
        <w:rPr>
          <w:rFonts w:ascii="Times New Roman" w:eastAsia="Times New Roman" w:hAnsi="Times New Roman" w:cs="Times New Roman"/>
          <w:sz w:val="20"/>
          <w:szCs w:val="20"/>
        </w:rPr>
      </w:pPr>
    </w:p>
    <w:p w14:paraId="46616181" w14:textId="77777777" w:rsidR="00572336" w:rsidRDefault="00572336" w:rsidP="00572336">
      <w:pPr>
        <w:rPr>
          <w:rFonts w:ascii="Times New Roman" w:eastAsia="Times New Roman" w:hAnsi="Times New Roman" w:cs="Times New Roman"/>
          <w:sz w:val="16"/>
          <w:szCs w:val="16"/>
        </w:rPr>
      </w:pPr>
    </w:p>
    <w:p w14:paraId="20E662DD" w14:textId="77777777" w:rsidR="00572336" w:rsidRDefault="00572336" w:rsidP="00572336">
      <w:pPr>
        <w:pStyle w:val="BodyText"/>
        <w:spacing w:after="0"/>
        <w:ind w:left="161"/>
      </w:pPr>
      <w:r>
        <w:rPr>
          <w:rFonts w:ascii="Times New Roman"/>
          <w:b/>
          <w:spacing w:val="-1"/>
          <w:w w:val="105"/>
        </w:rPr>
        <w:t>EXAMPLE</w:t>
      </w:r>
      <w:r>
        <w:rPr>
          <w:rFonts w:ascii="Times New Roman"/>
          <w:b/>
          <w:spacing w:val="-13"/>
          <w:w w:val="105"/>
        </w:rPr>
        <w:t xml:space="preserve"> </w:t>
      </w:r>
      <w:r>
        <w:rPr>
          <w:rFonts w:ascii="Times New Roman"/>
          <w:b/>
          <w:w w:val="105"/>
        </w:rPr>
        <w:t>9:</w:t>
      </w:r>
      <w:r>
        <w:rPr>
          <w:rFonts w:ascii="Times New Roman"/>
          <w:b/>
          <w:spacing w:val="36"/>
          <w:w w:val="105"/>
        </w:rPr>
        <w:t xml:space="preserve"> </w:t>
      </w:r>
      <w:r>
        <w:rPr>
          <w:spacing w:val="-1"/>
          <w:w w:val="105"/>
        </w:rPr>
        <w:t>Ship</w:t>
      </w:r>
      <w:r>
        <w:rPr>
          <w:spacing w:val="-11"/>
          <w:w w:val="105"/>
        </w:rPr>
        <w:t xml:space="preserve"> </w:t>
      </w:r>
      <w:r>
        <w:rPr>
          <w:spacing w:val="-1"/>
          <w:w w:val="105"/>
        </w:rPr>
        <w:t>eastbound</w:t>
      </w:r>
      <w:r>
        <w:rPr>
          <w:spacing w:val="-11"/>
          <w:w w:val="105"/>
        </w:rPr>
        <w:t xml:space="preserve"> </w:t>
      </w:r>
      <w:r>
        <w:rPr>
          <w:spacing w:val="-1"/>
          <w:w w:val="105"/>
        </w:rPr>
        <w:t>reporting</w:t>
      </w:r>
      <w:r>
        <w:rPr>
          <w:spacing w:val="-12"/>
          <w:w w:val="105"/>
        </w:rPr>
        <w:t xml:space="preserve"> </w:t>
      </w:r>
      <w:r>
        <w:rPr>
          <w:spacing w:val="-1"/>
          <w:w w:val="105"/>
        </w:rPr>
        <w:t>exit</w:t>
      </w:r>
      <w:r>
        <w:rPr>
          <w:spacing w:val="-13"/>
          <w:w w:val="105"/>
        </w:rPr>
        <w:t xml:space="preserve"> </w:t>
      </w:r>
      <w:r>
        <w:rPr>
          <w:w w:val="105"/>
        </w:rPr>
        <w:t>from</w:t>
      </w:r>
      <w:r>
        <w:rPr>
          <w:spacing w:val="-13"/>
          <w:w w:val="105"/>
        </w:rPr>
        <w:t xml:space="preserve"> </w:t>
      </w:r>
      <w:r>
        <w:rPr>
          <w:spacing w:val="-1"/>
          <w:w w:val="105"/>
        </w:rPr>
        <w:t>reporting</w:t>
      </w:r>
      <w:r>
        <w:rPr>
          <w:spacing w:val="-13"/>
          <w:w w:val="105"/>
        </w:rPr>
        <w:t xml:space="preserve"> </w:t>
      </w:r>
      <w:r>
        <w:rPr>
          <w:spacing w:val="-1"/>
          <w:w w:val="105"/>
        </w:rPr>
        <w:t>area</w:t>
      </w:r>
      <w:r>
        <w:rPr>
          <w:spacing w:val="-12"/>
          <w:w w:val="105"/>
        </w:rPr>
        <w:t xml:space="preserve"> </w:t>
      </w:r>
      <w:r>
        <w:rPr>
          <w:spacing w:val="-1"/>
          <w:w w:val="105"/>
        </w:rPr>
        <w:t>at</w:t>
      </w:r>
      <w:r>
        <w:rPr>
          <w:spacing w:val="-12"/>
          <w:w w:val="105"/>
        </w:rPr>
        <w:t xml:space="preserve"> </w:t>
      </w:r>
      <w:r>
        <w:rPr>
          <w:spacing w:val="-1"/>
          <w:w w:val="105"/>
        </w:rPr>
        <w:t>Great</w:t>
      </w:r>
      <w:r>
        <w:rPr>
          <w:spacing w:val="-13"/>
          <w:w w:val="105"/>
        </w:rPr>
        <w:t xml:space="preserve"> </w:t>
      </w:r>
      <w:r>
        <w:rPr>
          <w:spacing w:val="-1"/>
          <w:w w:val="105"/>
        </w:rPr>
        <w:t>North</w:t>
      </w:r>
      <w:r>
        <w:rPr>
          <w:spacing w:val="-11"/>
          <w:w w:val="105"/>
        </w:rPr>
        <w:t xml:space="preserve"> </w:t>
      </w:r>
      <w:r>
        <w:rPr>
          <w:spacing w:val="-1"/>
          <w:w w:val="105"/>
        </w:rPr>
        <w:t>East</w:t>
      </w:r>
      <w:r>
        <w:rPr>
          <w:spacing w:val="-12"/>
          <w:w w:val="105"/>
        </w:rPr>
        <w:t xml:space="preserve"> </w:t>
      </w:r>
      <w:r>
        <w:rPr>
          <w:spacing w:val="-1"/>
          <w:w w:val="105"/>
        </w:rPr>
        <w:t>Channel.</w:t>
      </w:r>
    </w:p>
    <w:p w14:paraId="416B7953" w14:textId="77777777" w:rsidR="00572336" w:rsidRDefault="00572336" w:rsidP="00572336">
      <w:pPr>
        <w:rPr>
          <w:rFonts w:ascii="Times New Roman" w:eastAsia="Times New Roman" w:hAnsi="Times New Roman" w:cs="Times New Roman"/>
        </w:rPr>
      </w:pPr>
    </w:p>
    <w:p w14:paraId="531A321A" w14:textId="77777777" w:rsidR="00572336" w:rsidRDefault="00572336" w:rsidP="00572336">
      <w:pPr>
        <w:rPr>
          <w:rFonts w:ascii="Times New Roman" w:eastAsia="Times New Roman" w:hAnsi="Times New Roman" w:cs="Times New Roman"/>
          <w:sz w:val="25"/>
          <w:szCs w:val="25"/>
        </w:rPr>
      </w:pPr>
    </w:p>
    <w:p w14:paraId="2F00FE31" w14:textId="77777777" w:rsidR="00572336" w:rsidRDefault="00572336" w:rsidP="00572336">
      <w:pPr>
        <w:pStyle w:val="Heading1"/>
        <w:tabs>
          <w:tab w:val="left" w:pos="5920"/>
        </w:tabs>
        <w:spacing w:before="0"/>
        <w:ind w:left="161"/>
        <w:rPr>
          <w:b w:val="0"/>
          <w:bCs w:val="0"/>
        </w:rPr>
      </w:pPr>
      <w:bookmarkStart w:id="86" w:name="_Toc49499294"/>
      <w:r>
        <w:rPr>
          <w:spacing w:val="-1"/>
          <w:w w:val="95"/>
        </w:rPr>
        <w:t>Format</w:t>
      </w:r>
      <w:r>
        <w:rPr>
          <w:spacing w:val="-1"/>
          <w:w w:val="95"/>
        </w:rPr>
        <w:tab/>
      </w:r>
      <w:r>
        <w:t>Example</w:t>
      </w:r>
      <w:bookmarkEnd w:id="86"/>
    </w:p>
    <w:p w14:paraId="5424631C" w14:textId="77777777" w:rsidR="00572336" w:rsidRDefault="00572336" w:rsidP="00572336">
      <w:pPr>
        <w:pStyle w:val="BodyText"/>
        <w:spacing w:after="0"/>
        <w:ind w:left="5921"/>
      </w:pPr>
      <w:r>
        <w:rPr>
          <w:spacing w:val="-3"/>
          <w:w w:val="105"/>
        </w:rPr>
        <w:t>REEFREP</w:t>
      </w:r>
      <w:r>
        <w:rPr>
          <w:spacing w:val="-23"/>
          <w:w w:val="105"/>
        </w:rPr>
        <w:t xml:space="preserve"> </w:t>
      </w:r>
      <w:r>
        <w:rPr>
          <w:spacing w:val="-1"/>
          <w:w w:val="105"/>
        </w:rPr>
        <w:t>EXIT</w:t>
      </w:r>
    </w:p>
    <w:p w14:paraId="12FB03B0" w14:textId="77777777" w:rsidR="00572336" w:rsidRDefault="00572336" w:rsidP="00572336">
      <w:pPr>
        <w:rPr>
          <w:rFonts w:ascii="Times New Roman" w:eastAsia="Times New Roman" w:hAnsi="Times New Roman" w:cs="Times New Roman"/>
          <w:sz w:val="20"/>
          <w:szCs w:val="20"/>
        </w:rPr>
      </w:pPr>
    </w:p>
    <w:p w14:paraId="42C93A99" w14:textId="77777777" w:rsidR="00572336" w:rsidRDefault="00572336" w:rsidP="00572336">
      <w:pPr>
        <w:rPr>
          <w:rFonts w:ascii="Times New Roman" w:eastAsia="Times New Roman" w:hAnsi="Times New Roman" w:cs="Times New Roman"/>
          <w:sz w:val="20"/>
          <w:szCs w:val="20"/>
        </w:rPr>
      </w:pPr>
    </w:p>
    <w:p w14:paraId="3CD9DA3F" w14:textId="77777777" w:rsidR="00572336" w:rsidRDefault="00572336" w:rsidP="00572336">
      <w:pPr>
        <w:rPr>
          <w:rFonts w:ascii="Times New Roman" w:eastAsia="Times New Roman" w:hAnsi="Times New Roman" w:cs="Times New Roman"/>
          <w:sz w:val="21"/>
          <w:szCs w:val="21"/>
        </w:rPr>
      </w:pPr>
    </w:p>
    <w:tbl>
      <w:tblPr>
        <w:tblW w:w="0" w:type="auto"/>
        <w:tblInd w:w="106" w:type="dxa"/>
        <w:tblLayout w:type="fixed"/>
        <w:tblCellMar>
          <w:left w:w="0" w:type="dxa"/>
          <w:right w:w="0" w:type="dxa"/>
        </w:tblCellMar>
        <w:tblLook w:val="01E0" w:firstRow="1" w:lastRow="1" w:firstColumn="1" w:lastColumn="1" w:noHBand="0" w:noVBand="0"/>
      </w:tblPr>
      <w:tblGrid>
        <w:gridCol w:w="616"/>
        <w:gridCol w:w="4693"/>
        <w:gridCol w:w="854"/>
        <w:gridCol w:w="2798"/>
      </w:tblGrid>
      <w:tr w:rsidR="00572336" w14:paraId="7E8284F6" w14:textId="77777777" w:rsidTr="00331076">
        <w:trPr>
          <w:trHeight w:hRule="exact" w:val="416"/>
        </w:trPr>
        <w:tc>
          <w:tcPr>
            <w:tcW w:w="616" w:type="dxa"/>
            <w:tcBorders>
              <w:top w:val="nil"/>
              <w:left w:val="nil"/>
              <w:bottom w:val="nil"/>
              <w:right w:val="nil"/>
            </w:tcBorders>
          </w:tcPr>
          <w:p w14:paraId="0C96747D"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1"/>
                <w:sz w:val="23"/>
              </w:rPr>
              <w:t>A.</w:t>
            </w:r>
          </w:p>
        </w:tc>
        <w:tc>
          <w:tcPr>
            <w:tcW w:w="4693" w:type="dxa"/>
            <w:tcBorders>
              <w:top w:val="nil"/>
              <w:left w:val="nil"/>
              <w:bottom w:val="nil"/>
              <w:right w:val="nil"/>
            </w:tcBorders>
          </w:tcPr>
          <w:p w14:paraId="02FF8B79" w14:textId="77777777" w:rsidR="00572336" w:rsidRDefault="00572336" w:rsidP="00331076">
            <w:pPr>
              <w:pStyle w:val="TableParagraph"/>
              <w:ind w:left="337"/>
              <w:rPr>
                <w:rFonts w:ascii="Times New Roman" w:eastAsia="Times New Roman" w:hAnsi="Times New Roman" w:cs="Times New Roman"/>
                <w:sz w:val="23"/>
                <w:szCs w:val="23"/>
              </w:rPr>
            </w:pPr>
            <w:r>
              <w:rPr>
                <w:rFonts w:ascii="Times New Roman"/>
                <w:sz w:val="23"/>
              </w:rPr>
              <w:t>Ships</w:t>
            </w:r>
            <w:r>
              <w:rPr>
                <w:rFonts w:ascii="Times New Roman"/>
                <w:spacing w:val="-7"/>
                <w:sz w:val="23"/>
              </w:rPr>
              <w:t xml:space="preserve"> </w:t>
            </w:r>
            <w:r>
              <w:rPr>
                <w:rFonts w:ascii="Times New Roman"/>
                <w:spacing w:val="-1"/>
                <w:sz w:val="23"/>
              </w:rPr>
              <w:t>name</w:t>
            </w:r>
            <w:r>
              <w:rPr>
                <w:rFonts w:ascii="Times New Roman"/>
                <w:spacing w:val="-6"/>
                <w:sz w:val="23"/>
              </w:rPr>
              <w:t xml:space="preserve"> </w:t>
            </w:r>
            <w:r>
              <w:rPr>
                <w:rFonts w:ascii="Times New Roman"/>
                <w:sz w:val="23"/>
              </w:rPr>
              <w:t>and</w:t>
            </w:r>
            <w:r>
              <w:rPr>
                <w:rFonts w:ascii="Times New Roman"/>
                <w:spacing w:val="-4"/>
                <w:sz w:val="23"/>
              </w:rPr>
              <w:t xml:space="preserve"> </w:t>
            </w:r>
            <w:r>
              <w:rPr>
                <w:rFonts w:ascii="Times New Roman"/>
                <w:spacing w:val="-1"/>
                <w:sz w:val="23"/>
              </w:rPr>
              <w:t>call</w:t>
            </w:r>
            <w:r>
              <w:rPr>
                <w:rFonts w:ascii="Times New Roman"/>
                <w:spacing w:val="-6"/>
                <w:sz w:val="23"/>
              </w:rPr>
              <w:t xml:space="preserve"> </w:t>
            </w:r>
            <w:r>
              <w:rPr>
                <w:rFonts w:ascii="Times New Roman"/>
                <w:spacing w:val="-1"/>
                <w:sz w:val="23"/>
              </w:rPr>
              <w:t>sign</w:t>
            </w:r>
          </w:p>
        </w:tc>
        <w:tc>
          <w:tcPr>
            <w:tcW w:w="854" w:type="dxa"/>
            <w:tcBorders>
              <w:top w:val="nil"/>
              <w:left w:val="nil"/>
              <w:bottom w:val="nil"/>
              <w:right w:val="nil"/>
            </w:tcBorders>
          </w:tcPr>
          <w:p w14:paraId="20964CF1" w14:textId="77777777" w:rsidR="00572336" w:rsidRDefault="00572336" w:rsidP="00331076">
            <w:pPr>
              <w:pStyle w:val="TableParagraph"/>
              <w:ind w:left="509"/>
              <w:rPr>
                <w:rFonts w:ascii="Times New Roman" w:eastAsia="Times New Roman" w:hAnsi="Times New Roman" w:cs="Times New Roman"/>
                <w:sz w:val="23"/>
                <w:szCs w:val="23"/>
              </w:rPr>
            </w:pPr>
            <w:r>
              <w:rPr>
                <w:rFonts w:ascii="Times New Roman"/>
                <w:spacing w:val="-1"/>
                <w:sz w:val="23"/>
              </w:rPr>
              <w:t>A.</w:t>
            </w:r>
          </w:p>
        </w:tc>
        <w:tc>
          <w:tcPr>
            <w:tcW w:w="2798" w:type="dxa"/>
            <w:tcBorders>
              <w:top w:val="nil"/>
              <w:left w:val="nil"/>
              <w:bottom w:val="nil"/>
              <w:right w:val="nil"/>
            </w:tcBorders>
          </w:tcPr>
          <w:p w14:paraId="411284EE" w14:textId="77777777" w:rsidR="00572336" w:rsidRDefault="00572336" w:rsidP="00331076">
            <w:pPr>
              <w:pStyle w:val="TableParagraph"/>
              <w:ind w:left="123"/>
              <w:rPr>
                <w:rFonts w:ascii="Times New Roman" w:eastAsia="Times New Roman" w:hAnsi="Times New Roman" w:cs="Times New Roman"/>
                <w:sz w:val="23"/>
                <w:szCs w:val="23"/>
              </w:rPr>
            </w:pPr>
            <w:r>
              <w:rPr>
                <w:rFonts w:ascii="Times New Roman"/>
                <w:spacing w:val="-2"/>
                <w:sz w:val="23"/>
              </w:rPr>
              <w:t>ENTERPRISE/VIPM</w:t>
            </w:r>
          </w:p>
        </w:tc>
      </w:tr>
      <w:tr w:rsidR="00572336" w14:paraId="5AE8C592" w14:textId="77777777" w:rsidTr="00331076">
        <w:trPr>
          <w:trHeight w:hRule="exact" w:val="403"/>
        </w:trPr>
        <w:tc>
          <w:tcPr>
            <w:tcW w:w="616" w:type="dxa"/>
            <w:tcBorders>
              <w:top w:val="nil"/>
              <w:left w:val="nil"/>
              <w:bottom w:val="nil"/>
              <w:right w:val="nil"/>
            </w:tcBorders>
          </w:tcPr>
          <w:p w14:paraId="7033BDC9"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pacing w:val="-2"/>
                <w:sz w:val="23"/>
              </w:rPr>
              <w:t>K.</w:t>
            </w:r>
          </w:p>
        </w:tc>
        <w:tc>
          <w:tcPr>
            <w:tcW w:w="4693" w:type="dxa"/>
            <w:tcBorders>
              <w:top w:val="nil"/>
              <w:left w:val="nil"/>
              <w:bottom w:val="nil"/>
              <w:right w:val="nil"/>
            </w:tcBorders>
          </w:tcPr>
          <w:p w14:paraId="0C04C1EE" w14:textId="77777777" w:rsidR="00572336" w:rsidRDefault="00572336" w:rsidP="00331076">
            <w:pPr>
              <w:pStyle w:val="TableParagraph"/>
              <w:ind w:left="339"/>
              <w:rPr>
                <w:rFonts w:ascii="Times New Roman" w:eastAsia="Times New Roman" w:hAnsi="Times New Roman" w:cs="Times New Roman"/>
                <w:sz w:val="23"/>
                <w:szCs w:val="23"/>
              </w:rPr>
            </w:pPr>
            <w:r>
              <w:rPr>
                <w:rFonts w:ascii="Times New Roman"/>
                <w:sz w:val="23"/>
              </w:rPr>
              <w:t>Point</w:t>
            </w:r>
            <w:r>
              <w:rPr>
                <w:rFonts w:ascii="Times New Roman"/>
                <w:spacing w:val="-7"/>
                <w:sz w:val="23"/>
              </w:rPr>
              <w:t xml:space="preserve"> </w:t>
            </w:r>
            <w:r>
              <w:rPr>
                <w:rFonts w:ascii="Times New Roman"/>
                <w:sz w:val="23"/>
              </w:rPr>
              <w:t>of</w:t>
            </w:r>
            <w:r>
              <w:rPr>
                <w:rFonts w:ascii="Times New Roman"/>
                <w:spacing w:val="-5"/>
                <w:sz w:val="23"/>
              </w:rPr>
              <w:t xml:space="preserve"> </w:t>
            </w:r>
            <w:r>
              <w:rPr>
                <w:rFonts w:ascii="Times New Roman"/>
                <w:spacing w:val="-1"/>
                <w:sz w:val="23"/>
              </w:rPr>
              <w:t>exit</w:t>
            </w:r>
          </w:p>
        </w:tc>
        <w:tc>
          <w:tcPr>
            <w:tcW w:w="854" w:type="dxa"/>
            <w:tcBorders>
              <w:top w:val="nil"/>
              <w:left w:val="nil"/>
              <w:bottom w:val="nil"/>
              <w:right w:val="nil"/>
            </w:tcBorders>
          </w:tcPr>
          <w:p w14:paraId="2D908F52" w14:textId="77777777" w:rsidR="00572336" w:rsidRDefault="00572336" w:rsidP="00331076">
            <w:pPr>
              <w:pStyle w:val="TableParagraph"/>
              <w:ind w:left="506"/>
              <w:rPr>
                <w:rFonts w:ascii="Times New Roman" w:eastAsia="Times New Roman" w:hAnsi="Times New Roman" w:cs="Times New Roman"/>
                <w:sz w:val="23"/>
                <w:szCs w:val="23"/>
              </w:rPr>
            </w:pPr>
            <w:r>
              <w:rPr>
                <w:rFonts w:ascii="Times New Roman"/>
                <w:spacing w:val="-2"/>
                <w:sz w:val="23"/>
              </w:rPr>
              <w:t>K.</w:t>
            </w:r>
          </w:p>
        </w:tc>
        <w:tc>
          <w:tcPr>
            <w:tcW w:w="2798" w:type="dxa"/>
            <w:tcBorders>
              <w:top w:val="nil"/>
              <w:left w:val="nil"/>
              <w:bottom w:val="nil"/>
              <w:right w:val="nil"/>
            </w:tcBorders>
          </w:tcPr>
          <w:p w14:paraId="1DD6F7AF" w14:textId="77777777" w:rsidR="00572336" w:rsidRDefault="00572336" w:rsidP="00331076">
            <w:pPr>
              <w:pStyle w:val="TableParagraph"/>
              <w:ind w:left="123"/>
              <w:rPr>
                <w:rFonts w:ascii="Times New Roman" w:eastAsia="Times New Roman" w:hAnsi="Times New Roman" w:cs="Times New Roman"/>
                <w:sz w:val="23"/>
                <w:szCs w:val="23"/>
              </w:rPr>
            </w:pPr>
            <w:r>
              <w:rPr>
                <w:rFonts w:ascii="Times New Roman"/>
                <w:spacing w:val="-1"/>
                <w:sz w:val="23"/>
              </w:rPr>
              <w:t>DARNLEY</w:t>
            </w:r>
          </w:p>
        </w:tc>
      </w:tr>
      <w:tr w:rsidR="00572336" w14:paraId="55620E2D" w14:textId="77777777" w:rsidTr="00331076">
        <w:trPr>
          <w:trHeight w:hRule="exact" w:val="403"/>
        </w:trPr>
        <w:tc>
          <w:tcPr>
            <w:tcW w:w="616" w:type="dxa"/>
            <w:tcBorders>
              <w:top w:val="nil"/>
              <w:left w:val="nil"/>
              <w:bottom w:val="nil"/>
              <w:right w:val="nil"/>
            </w:tcBorders>
          </w:tcPr>
          <w:p w14:paraId="2EF05971" w14:textId="77777777" w:rsidR="00572336" w:rsidRDefault="00572336" w:rsidP="00331076">
            <w:pPr>
              <w:pStyle w:val="TableParagraph"/>
              <w:ind w:left="55"/>
              <w:rPr>
                <w:rFonts w:ascii="Times New Roman" w:eastAsia="Times New Roman" w:hAnsi="Times New Roman" w:cs="Times New Roman"/>
              </w:rPr>
            </w:pPr>
            <w:r>
              <w:rPr>
                <w:rFonts w:ascii="Times New Roman"/>
                <w:spacing w:val="-1"/>
                <w:w w:val="105"/>
              </w:rPr>
              <w:t>I.</w:t>
            </w:r>
          </w:p>
        </w:tc>
        <w:tc>
          <w:tcPr>
            <w:tcW w:w="4693" w:type="dxa"/>
            <w:tcBorders>
              <w:top w:val="nil"/>
              <w:left w:val="nil"/>
              <w:bottom w:val="nil"/>
              <w:right w:val="nil"/>
            </w:tcBorders>
          </w:tcPr>
          <w:p w14:paraId="55A41100" w14:textId="77777777" w:rsidR="00572336" w:rsidRDefault="00572336" w:rsidP="00331076">
            <w:pPr>
              <w:pStyle w:val="TableParagraph"/>
              <w:ind w:left="340"/>
              <w:rPr>
                <w:rFonts w:ascii="Times New Roman" w:eastAsia="Times New Roman" w:hAnsi="Times New Roman" w:cs="Times New Roman"/>
              </w:rPr>
            </w:pPr>
            <w:r>
              <w:rPr>
                <w:rFonts w:ascii="Times New Roman"/>
                <w:spacing w:val="-1"/>
                <w:w w:val="105"/>
              </w:rPr>
              <w:t>Destination</w:t>
            </w:r>
            <w:r>
              <w:rPr>
                <w:rFonts w:ascii="Times New Roman"/>
                <w:spacing w:val="-19"/>
                <w:w w:val="105"/>
              </w:rPr>
              <w:t xml:space="preserve"> </w:t>
            </w:r>
            <w:r>
              <w:rPr>
                <w:rFonts w:ascii="Times New Roman"/>
                <w:spacing w:val="-1"/>
                <w:w w:val="105"/>
              </w:rPr>
              <w:t>(via</w:t>
            </w:r>
            <w:r>
              <w:rPr>
                <w:rFonts w:ascii="Times New Roman"/>
                <w:spacing w:val="-21"/>
                <w:w w:val="105"/>
              </w:rPr>
              <w:t xml:space="preserve"> </w:t>
            </w:r>
            <w:r>
              <w:rPr>
                <w:rFonts w:ascii="Times New Roman"/>
                <w:spacing w:val="-1"/>
                <w:w w:val="105"/>
              </w:rPr>
              <w:t>route)</w:t>
            </w:r>
          </w:p>
        </w:tc>
        <w:tc>
          <w:tcPr>
            <w:tcW w:w="854" w:type="dxa"/>
            <w:tcBorders>
              <w:top w:val="nil"/>
              <w:left w:val="nil"/>
              <w:bottom w:val="nil"/>
              <w:right w:val="nil"/>
            </w:tcBorders>
          </w:tcPr>
          <w:p w14:paraId="122D1BBF" w14:textId="77777777" w:rsidR="00572336" w:rsidRDefault="00572336" w:rsidP="00331076">
            <w:pPr>
              <w:pStyle w:val="TableParagraph"/>
              <w:ind w:left="506"/>
              <w:rPr>
                <w:rFonts w:ascii="Times New Roman" w:eastAsia="Times New Roman" w:hAnsi="Times New Roman" w:cs="Times New Roman"/>
              </w:rPr>
            </w:pPr>
            <w:r>
              <w:rPr>
                <w:rFonts w:ascii="Times New Roman"/>
                <w:spacing w:val="-1"/>
                <w:w w:val="105"/>
              </w:rPr>
              <w:t>I.</w:t>
            </w:r>
          </w:p>
        </w:tc>
        <w:tc>
          <w:tcPr>
            <w:tcW w:w="2798" w:type="dxa"/>
            <w:tcBorders>
              <w:top w:val="nil"/>
              <w:left w:val="nil"/>
              <w:bottom w:val="nil"/>
              <w:right w:val="nil"/>
            </w:tcBorders>
          </w:tcPr>
          <w:p w14:paraId="678E33B1" w14:textId="77777777" w:rsidR="00572336" w:rsidRDefault="00572336" w:rsidP="00331076">
            <w:pPr>
              <w:pStyle w:val="TableParagraph"/>
              <w:ind w:left="124"/>
              <w:rPr>
                <w:rFonts w:ascii="Times New Roman" w:eastAsia="Times New Roman" w:hAnsi="Times New Roman" w:cs="Times New Roman"/>
              </w:rPr>
            </w:pPr>
            <w:r>
              <w:rPr>
                <w:rFonts w:ascii="Times New Roman"/>
                <w:w w:val="105"/>
              </w:rPr>
              <w:t>PORT</w:t>
            </w:r>
            <w:r>
              <w:rPr>
                <w:rFonts w:ascii="Times New Roman"/>
                <w:spacing w:val="-26"/>
                <w:w w:val="105"/>
              </w:rPr>
              <w:t xml:space="preserve"> </w:t>
            </w:r>
            <w:r>
              <w:rPr>
                <w:rFonts w:ascii="Times New Roman"/>
                <w:spacing w:val="-1"/>
                <w:w w:val="105"/>
              </w:rPr>
              <w:t>MORESBY</w:t>
            </w:r>
            <w:r>
              <w:rPr>
                <w:rFonts w:ascii="Times New Roman"/>
                <w:spacing w:val="-24"/>
                <w:w w:val="105"/>
              </w:rPr>
              <w:t xml:space="preserve"> </w:t>
            </w:r>
            <w:r>
              <w:rPr>
                <w:rFonts w:ascii="Times New Roman"/>
                <w:spacing w:val="-1"/>
                <w:w w:val="105"/>
              </w:rPr>
              <w:t>DIRECT</w:t>
            </w:r>
          </w:p>
        </w:tc>
      </w:tr>
      <w:tr w:rsidR="00572336" w14:paraId="65538B96" w14:textId="77777777" w:rsidTr="00331076">
        <w:trPr>
          <w:trHeight w:hRule="exact" w:val="416"/>
        </w:trPr>
        <w:tc>
          <w:tcPr>
            <w:tcW w:w="616" w:type="dxa"/>
            <w:tcBorders>
              <w:top w:val="nil"/>
              <w:left w:val="nil"/>
              <w:bottom w:val="nil"/>
              <w:right w:val="nil"/>
            </w:tcBorders>
          </w:tcPr>
          <w:p w14:paraId="2DC6BE5F" w14:textId="77777777" w:rsidR="00572336" w:rsidRDefault="00572336" w:rsidP="00331076">
            <w:pPr>
              <w:pStyle w:val="TableParagraph"/>
              <w:ind w:left="55"/>
              <w:rPr>
                <w:rFonts w:ascii="Times New Roman" w:eastAsia="Times New Roman" w:hAnsi="Times New Roman" w:cs="Times New Roman"/>
                <w:sz w:val="23"/>
                <w:szCs w:val="23"/>
              </w:rPr>
            </w:pPr>
            <w:r>
              <w:rPr>
                <w:rFonts w:ascii="Times New Roman"/>
                <w:sz w:val="23"/>
              </w:rPr>
              <w:t>X.</w:t>
            </w:r>
          </w:p>
        </w:tc>
        <w:tc>
          <w:tcPr>
            <w:tcW w:w="4693" w:type="dxa"/>
            <w:tcBorders>
              <w:top w:val="nil"/>
              <w:left w:val="nil"/>
              <w:bottom w:val="nil"/>
              <w:right w:val="nil"/>
            </w:tcBorders>
          </w:tcPr>
          <w:p w14:paraId="3C821D2D" w14:textId="77777777" w:rsidR="00572336" w:rsidRDefault="00572336" w:rsidP="00331076">
            <w:pPr>
              <w:pStyle w:val="TableParagraph"/>
              <w:ind w:left="339"/>
              <w:rPr>
                <w:rFonts w:ascii="Times New Roman" w:eastAsia="Times New Roman" w:hAnsi="Times New Roman" w:cs="Times New Roman"/>
                <w:sz w:val="23"/>
                <w:szCs w:val="23"/>
              </w:rPr>
            </w:pPr>
            <w:r>
              <w:rPr>
                <w:rFonts w:ascii="Times New Roman"/>
                <w:spacing w:val="-1"/>
                <w:sz w:val="23"/>
              </w:rPr>
              <w:t>Remarks</w:t>
            </w:r>
            <w:r>
              <w:rPr>
                <w:rFonts w:ascii="Times New Roman"/>
                <w:spacing w:val="-10"/>
                <w:sz w:val="23"/>
              </w:rPr>
              <w:t xml:space="preserve"> </w:t>
            </w:r>
            <w:r>
              <w:rPr>
                <w:rFonts w:ascii="Times New Roman"/>
                <w:spacing w:val="-1"/>
                <w:sz w:val="23"/>
              </w:rPr>
              <w:t>(must</w:t>
            </w:r>
            <w:r>
              <w:rPr>
                <w:rFonts w:ascii="Times New Roman"/>
                <w:spacing w:val="-10"/>
                <w:sz w:val="23"/>
              </w:rPr>
              <w:t xml:space="preserve"> </w:t>
            </w:r>
            <w:r>
              <w:rPr>
                <w:rFonts w:ascii="Times New Roman"/>
                <w:spacing w:val="-1"/>
                <w:sz w:val="23"/>
              </w:rPr>
              <w:t>include</w:t>
            </w:r>
            <w:r>
              <w:rPr>
                <w:rFonts w:ascii="Times New Roman"/>
                <w:spacing w:val="-10"/>
                <w:sz w:val="23"/>
              </w:rPr>
              <w:t xml:space="preserve"> </w:t>
            </w:r>
            <w:r>
              <w:rPr>
                <w:rFonts w:ascii="Times New Roman"/>
                <w:spacing w:val="-1"/>
                <w:sz w:val="23"/>
              </w:rPr>
              <w:t>FINAL</w:t>
            </w:r>
            <w:r>
              <w:rPr>
                <w:rFonts w:ascii="Times New Roman"/>
                <w:spacing w:val="-12"/>
                <w:sz w:val="23"/>
              </w:rPr>
              <w:t xml:space="preserve"> </w:t>
            </w:r>
            <w:r>
              <w:rPr>
                <w:rFonts w:ascii="Times New Roman"/>
                <w:spacing w:val="-1"/>
                <w:sz w:val="23"/>
              </w:rPr>
              <w:t>REPORT)</w:t>
            </w:r>
          </w:p>
        </w:tc>
        <w:tc>
          <w:tcPr>
            <w:tcW w:w="854" w:type="dxa"/>
            <w:tcBorders>
              <w:top w:val="nil"/>
              <w:left w:val="nil"/>
              <w:bottom w:val="nil"/>
              <w:right w:val="nil"/>
            </w:tcBorders>
          </w:tcPr>
          <w:p w14:paraId="66A618F1" w14:textId="77777777" w:rsidR="00572336" w:rsidRDefault="00572336" w:rsidP="00331076">
            <w:pPr>
              <w:pStyle w:val="TableParagraph"/>
              <w:ind w:left="507"/>
              <w:rPr>
                <w:rFonts w:ascii="Times New Roman" w:eastAsia="Times New Roman" w:hAnsi="Times New Roman" w:cs="Times New Roman"/>
                <w:sz w:val="23"/>
                <w:szCs w:val="23"/>
              </w:rPr>
            </w:pPr>
            <w:r>
              <w:rPr>
                <w:rFonts w:ascii="Times New Roman"/>
                <w:sz w:val="23"/>
              </w:rPr>
              <w:t>X.</w:t>
            </w:r>
          </w:p>
        </w:tc>
        <w:tc>
          <w:tcPr>
            <w:tcW w:w="2798" w:type="dxa"/>
            <w:tcBorders>
              <w:top w:val="nil"/>
              <w:left w:val="nil"/>
              <w:bottom w:val="nil"/>
              <w:right w:val="nil"/>
            </w:tcBorders>
          </w:tcPr>
          <w:p w14:paraId="0D17CE57" w14:textId="77777777" w:rsidR="00572336" w:rsidRDefault="00572336" w:rsidP="00331076">
            <w:pPr>
              <w:pStyle w:val="TableParagraph"/>
              <w:ind w:left="123"/>
              <w:rPr>
                <w:rFonts w:ascii="Times New Roman" w:eastAsia="Times New Roman" w:hAnsi="Times New Roman" w:cs="Times New Roman"/>
                <w:sz w:val="23"/>
                <w:szCs w:val="23"/>
              </w:rPr>
            </w:pPr>
            <w:r>
              <w:rPr>
                <w:rFonts w:ascii="Times New Roman"/>
                <w:spacing w:val="-1"/>
                <w:sz w:val="23"/>
              </w:rPr>
              <w:t>FINAL</w:t>
            </w:r>
            <w:r>
              <w:rPr>
                <w:rFonts w:ascii="Times New Roman"/>
                <w:spacing w:val="-19"/>
                <w:sz w:val="23"/>
              </w:rPr>
              <w:t xml:space="preserve"> </w:t>
            </w:r>
            <w:r>
              <w:rPr>
                <w:rFonts w:ascii="Times New Roman"/>
                <w:spacing w:val="-1"/>
                <w:sz w:val="23"/>
              </w:rPr>
              <w:t>REPORT</w:t>
            </w:r>
          </w:p>
        </w:tc>
      </w:tr>
    </w:tbl>
    <w:p w14:paraId="511EEB3C" w14:textId="77777777" w:rsidR="00572336" w:rsidRDefault="00572336" w:rsidP="00572336"/>
    <w:p w14:paraId="2A332C4C" w14:textId="77777777" w:rsidR="00572336" w:rsidRPr="003D7524" w:rsidRDefault="00572336" w:rsidP="00572336">
      <w:pPr>
        <w:pStyle w:val="BodyText"/>
        <w:spacing w:after="0"/>
      </w:pPr>
    </w:p>
    <w:p w14:paraId="08372EBD" w14:textId="77777777" w:rsidR="00572336" w:rsidRDefault="00572336" w:rsidP="00572336">
      <w:pPr>
        <w:pStyle w:val="Annex"/>
        <w:numPr>
          <w:ilvl w:val="0"/>
          <w:numId w:val="0"/>
        </w:numPr>
        <w:ind w:left="720"/>
        <w:outlineLvl w:val="1"/>
      </w:pPr>
      <w:bookmarkStart w:id="87" w:name="_Toc49499295"/>
      <w:r w:rsidRPr="00EF50D7">
        <w:rPr>
          <w:szCs w:val="28"/>
        </w:rPr>
        <w:t>Port Entry Ship Repo</w:t>
      </w:r>
      <w:r>
        <w:rPr>
          <w:szCs w:val="28"/>
        </w:rPr>
        <w:t>r</w:t>
      </w:r>
      <w:r w:rsidRPr="00EF50D7">
        <w:rPr>
          <w:szCs w:val="28"/>
        </w:rPr>
        <w:t>ts</w:t>
      </w:r>
      <w:bookmarkEnd w:id="87"/>
    </w:p>
    <w:p w14:paraId="4808B4F1" w14:textId="77777777" w:rsidR="00572336" w:rsidRPr="00EF50D7" w:rsidRDefault="00572336" w:rsidP="00572336">
      <w:pPr>
        <w:pStyle w:val="Annex"/>
        <w:numPr>
          <w:ilvl w:val="0"/>
          <w:numId w:val="0"/>
        </w:numPr>
        <w:ind w:left="720"/>
        <w:outlineLvl w:val="1"/>
        <w:rPr>
          <w:b w:val="0"/>
          <w:bCs/>
        </w:rPr>
      </w:pPr>
    </w:p>
    <w:p w14:paraId="111268CE" w14:textId="77777777" w:rsidR="00572336" w:rsidRPr="00EF50D7" w:rsidRDefault="00572336" w:rsidP="00572336">
      <w:pPr>
        <w:pStyle w:val="Annex"/>
        <w:numPr>
          <w:ilvl w:val="0"/>
          <w:numId w:val="0"/>
        </w:numPr>
        <w:ind w:left="720"/>
        <w:outlineLvl w:val="1"/>
        <w:rPr>
          <w:b w:val="0"/>
          <w:bCs/>
          <w:color w:val="00558C" w:themeColor="accent1"/>
        </w:rPr>
      </w:pPr>
      <w:bookmarkStart w:id="88" w:name="_Toc49499296"/>
      <w:r w:rsidRPr="00EF50D7">
        <w:rPr>
          <w:b w:val="0"/>
          <w:bCs/>
          <w:noProof/>
        </w:rPr>
        <w:drawing>
          <wp:inline distT="0" distB="0" distL="0" distR="0" wp14:anchorId="521D0B52" wp14:editId="3F48228E">
            <wp:extent cx="6120130" cy="5703570"/>
            <wp:effectExtent l="0" t="0" r="0" b="0"/>
            <wp:docPr id="1340744415" name="Picture 1340744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6120130" cy="5703570"/>
                    </a:xfrm>
                    <a:prstGeom prst="rect">
                      <a:avLst/>
                    </a:prstGeom>
                  </pic:spPr>
                </pic:pic>
              </a:graphicData>
            </a:graphic>
          </wp:inline>
        </w:drawing>
      </w:r>
      <w:bookmarkEnd w:id="88"/>
    </w:p>
    <w:p w14:paraId="0A4B65DB" w14:textId="77777777" w:rsidR="00572336" w:rsidRDefault="00572336" w:rsidP="00572336">
      <w:pPr>
        <w:pStyle w:val="BodyText"/>
      </w:pPr>
      <w:r>
        <w:rPr>
          <w:noProof/>
        </w:rPr>
        <w:drawing>
          <wp:inline distT="0" distB="0" distL="0" distR="0" wp14:anchorId="4D626C4A" wp14:editId="53E13064">
            <wp:extent cx="6120130" cy="3747135"/>
            <wp:effectExtent l="0" t="0" r="0" b="5715"/>
            <wp:docPr id="1386968130" name="Picture 138696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extLst>
                        <a:ext uri="{28A0092B-C50C-407E-A947-70E740481C1C}">
                          <a14:useLocalDpi xmlns:a14="http://schemas.microsoft.com/office/drawing/2010/main" val="0"/>
                        </a:ext>
                      </a:extLst>
                    </a:blip>
                    <a:stretch>
                      <a:fillRect/>
                    </a:stretch>
                  </pic:blipFill>
                  <pic:spPr>
                    <a:xfrm>
                      <a:off x="0" y="0"/>
                      <a:ext cx="6120130" cy="3747135"/>
                    </a:xfrm>
                    <a:prstGeom prst="rect">
                      <a:avLst/>
                    </a:prstGeom>
                  </pic:spPr>
                </pic:pic>
              </a:graphicData>
            </a:graphic>
          </wp:inline>
        </w:drawing>
      </w:r>
    </w:p>
    <w:p w14:paraId="098F2CD2" w14:textId="77777777" w:rsidR="00572336" w:rsidRDefault="00572336" w:rsidP="00572336">
      <w:pPr>
        <w:pStyle w:val="BodyText"/>
      </w:pPr>
    </w:p>
    <w:p w14:paraId="54B738D9" w14:textId="77777777" w:rsidR="00572336" w:rsidRDefault="00572336" w:rsidP="00572336">
      <w:pPr>
        <w:pStyle w:val="BodyText"/>
      </w:pPr>
      <w:r>
        <w:rPr>
          <w:noProof/>
        </w:rPr>
        <w:drawing>
          <wp:inline distT="0" distB="0" distL="0" distR="0" wp14:anchorId="010A608C" wp14:editId="062683C6">
            <wp:extent cx="6120130" cy="4419600"/>
            <wp:effectExtent l="0" t="0" r="0" b="0"/>
            <wp:docPr id="1615443006" name="Picture 161544300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extLst>
                        <a:ext uri="{28A0092B-C50C-407E-A947-70E740481C1C}">
                          <a14:useLocalDpi xmlns:a14="http://schemas.microsoft.com/office/drawing/2010/main" val="0"/>
                        </a:ext>
                      </a:extLst>
                    </a:blip>
                    <a:stretch>
                      <a:fillRect/>
                    </a:stretch>
                  </pic:blipFill>
                  <pic:spPr>
                    <a:xfrm>
                      <a:off x="0" y="0"/>
                      <a:ext cx="6120130" cy="4419600"/>
                    </a:xfrm>
                    <a:prstGeom prst="rect">
                      <a:avLst/>
                    </a:prstGeom>
                  </pic:spPr>
                </pic:pic>
              </a:graphicData>
            </a:graphic>
          </wp:inline>
        </w:drawing>
      </w:r>
    </w:p>
    <w:p w14:paraId="140CBE64" w14:textId="77777777" w:rsidR="00572336" w:rsidRDefault="00572336" w:rsidP="00572336">
      <w:pPr>
        <w:pStyle w:val="BodyText"/>
      </w:pPr>
      <w:r>
        <w:rPr>
          <w:noProof/>
        </w:rPr>
        <w:drawing>
          <wp:inline distT="0" distB="0" distL="0" distR="0" wp14:anchorId="0E99FD27" wp14:editId="44918550">
            <wp:extent cx="6120130" cy="5973446"/>
            <wp:effectExtent l="0" t="0" r="0" b="8255"/>
            <wp:docPr id="1352797703" name="Picture 1352797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extLst>
                        <a:ext uri="{28A0092B-C50C-407E-A947-70E740481C1C}">
                          <a14:useLocalDpi xmlns:a14="http://schemas.microsoft.com/office/drawing/2010/main" val="0"/>
                        </a:ext>
                      </a:extLst>
                    </a:blip>
                    <a:stretch>
                      <a:fillRect/>
                    </a:stretch>
                  </pic:blipFill>
                  <pic:spPr>
                    <a:xfrm>
                      <a:off x="0" y="0"/>
                      <a:ext cx="6120130" cy="5973446"/>
                    </a:xfrm>
                    <a:prstGeom prst="rect">
                      <a:avLst/>
                    </a:prstGeom>
                  </pic:spPr>
                </pic:pic>
              </a:graphicData>
            </a:graphic>
          </wp:inline>
        </w:drawing>
      </w:r>
    </w:p>
    <w:p w14:paraId="47F0C8D6" w14:textId="77777777" w:rsidR="00572336" w:rsidRDefault="00572336" w:rsidP="00572336">
      <w:pPr>
        <w:pStyle w:val="BodyText"/>
      </w:pPr>
      <w:r>
        <w:rPr>
          <w:noProof/>
        </w:rPr>
        <w:drawing>
          <wp:inline distT="0" distB="0" distL="0" distR="0" wp14:anchorId="1DB414DA" wp14:editId="2090C37E">
            <wp:extent cx="6120130" cy="4885054"/>
            <wp:effectExtent l="0" t="0" r="0" b="0"/>
            <wp:docPr id="502942948" name="Picture 50294294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extLst>
                        <a:ext uri="{28A0092B-C50C-407E-A947-70E740481C1C}">
                          <a14:useLocalDpi xmlns:a14="http://schemas.microsoft.com/office/drawing/2010/main" val="0"/>
                        </a:ext>
                      </a:extLst>
                    </a:blip>
                    <a:stretch>
                      <a:fillRect/>
                    </a:stretch>
                  </pic:blipFill>
                  <pic:spPr>
                    <a:xfrm>
                      <a:off x="0" y="0"/>
                      <a:ext cx="6120130" cy="4885054"/>
                    </a:xfrm>
                    <a:prstGeom prst="rect">
                      <a:avLst/>
                    </a:prstGeom>
                  </pic:spPr>
                </pic:pic>
              </a:graphicData>
            </a:graphic>
          </wp:inline>
        </w:drawing>
      </w:r>
    </w:p>
    <w:p w14:paraId="7B5590A8" w14:textId="77777777" w:rsidR="00572336" w:rsidRDefault="00572336" w:rsidP="00572336">
      <w:pPr>
        <w:pStyle w:val="BodyText"/>
      </w:pPr>
    </w:p>
    <w:p w14:paraId="1C9B71D9" w14:textId="77777777" w:rsidR="00572336" w:rsidRDefault="00572336" w:rsidP="00572336">
      <w:pPr>
        <w:pStyle w:val="BodyText"/>
      </w:pPr>
      <w:r>
        <w:rPr>
          <w:noProof/>
        </w:rPr>
        <w:drawing>
          <wp:inline distT="0" distB="0" distL="0" distR="0" wp14:anchorId="6CA87982" wp14:editId="164A6E09">
            <wp:extent cx="6120130" cy="7173596"/>
            <wp:effectExtent l="0" t="0" r="0" b="8255"/>
            <wp:docPr id="1457583435" name="Picture 145758343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extLst>
                        <a:ext uri="{28A0092B-C50C-407E-A947-70E740481C1C}">
                          <a14:useLocalDpi xmlns:a14="http://schemas.microsoft.com/office/drawing/2010/main" val="0"/>
                        </a:ext>
                      </a:extLst>
                    </a:blip>
                    <a:stretch>
                      <a:fillRect/>
                    </a:stretch>
                  </pic:blipFill>
                  <pic:spPr>
                    <a:xfrm>
                      <a:off x="0" y="0"/>
                      <a:ext cx="6120130" cy="7173596"/>
                    </a:xfrm>
                    <a:prstGeom prst="rect">
                      <a:avLst/>
                    </a:prstGeom>
                  </pic:spPr>
                </pic:pic>
              </a:graphicData>
            </a:graphic>
          </wp:inline>
        </w:drawing>
      </w:r>
    </w:p>
    <w:p w14:paraId="126B4C34" w14:textId="77777777" w:rsidR="00572336" w:rsidRDefault="00572336" w:rsidP="00572336">
      <w:pPr>
        <w:pStyle w:val="BodyText"/>
      </w:pPr>
    </w:p>
    <w:p w14:paraId="39572D79" w14:textId="3C24161D" w:rsidR="00572336" w:rsidRDefault="00572336" w:rsidP="00572336">
      <w:pPr>
        <w:pStyle w:val="BodyText"/>
      </w:pPr>
      <w:r>
        <w:rPr>
          <w:noProof/>
        </w:rPr>
        <w:drawing>
          <wp:inline distT="0" distB="0" distL="0" distR="0" wp14:anchorId="406C01D9" wp14:editId="0A8FAC9D">
            <wp:extent cx="6120130" cy="6282692"/>
            <wp:effectExtent l="0" t="0" r="0" b="3810"/>
            <wp:docPr id="455192910" name="Picture 4551929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6120130" cy="6282692"/>
                    </a:xfrm>
                    <a:prstGeom prst="rect">
                      <a:avLst/>
                    </a:prstGeom>
                  </pic:spPr>
                </pic:pic>
              </a:graphicData>
            </a:graphic>
          </wp:inline>
        </w:drawing>
      </w:r>
      <w:r w:rsidR="00565033">
        <w:t>Pp</w:t>
      </w:r>
      <w:r>
        <w:rPr>
          <w:noProof/>
        </w:rPr>
        <w:drawing>
          <wp:inline distT="0" distB="0" distL="0" distR="0" wp14:anchorId="44DDC127" wp14:editId="0A47BEE7">
            <wp:extent cx="6120130" cy="4289425"/>
            <wp:effectExtent l="0" t="0" r="0" b="0"/>
            <wp:docPr id="1616716532" name="Picture 161671653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6120130" cy="4289425"/>
                    </a:xfrm>
                    <a:prstGeom prst="rect">
                      <a:avLst/>
                    </a:prstGeom>
                  </pic:spPr>
                </pic:pic>
              </a:graphicData>
            </a:graphic>
          </wp:inline>
        </w:drawing>
      </w:r>
      <w:r>
        <w:rPr>
          <w:noProof/>
        </w:rPr>
        <w:drawing>
          <wp:inline distT="0" distB="0" distL="0" distR="0" wp14:anchorId="7D734D33" wp14:editId="4B65A0F4">
            <wp:extent cx="6120130" cy="4387215"/>
            <wp:effectExtent l="0" t="0" r="0" b="0"/>
            <wp:docPr id="819665776" name="Picture 81966577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6120130" cy="4387215"/>
                    </a:xfrm>
                    <a:prstGeom prst="rect">
                      <a:avLst/>
                    </a:prstGeom>
                  </pic:spPr>
                </pic:pic>
              </a:graphicData>
            </a:graphic>
          </wp:inline>
        </w:drawing>
      </w:r>
      <w:r>
        <w:rPr>
          <w:noProof/>
        </w:rPr>
        <w:drawing>
          <wp:inline distT="0" distB="0" distL="0" distR="0" wp14:anchorId="14DC7B32" wp14:editId="696EFCBC">
            <wp:extent cx="6120130" cy="4330700"/>
            <wp:effectExtent l="0" t="0" r="0" b="0"/>
            <wp:docPr id="858938501" name="Picture 85893850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6120130" cy="4330700"/>
                    </a:xfrm>
                    <a:prstGeom prst="rect">
                      <a:avLst/>
                    </a:prstGeom>
                  </pic:spPr>
                </pic:pic>
              </a:graphicData>
            </a:graphic>
          </wp:inline>
        </w:drawing>
      </w:r>
      <w:r>
        <w:rPr>
          <w:noProof/>
        </w:rPr>
        <w:drawing>
          <wp:inline distT="0" distB="0" distL="0" distR="0" wp14:anchorId="61E2B4C0" wp14:editId="513D1EA3">
            <wp:extent cx="6120130" cy="4594224"/>
            <wp:effectExtent l="0" t="0" r="0" b="0"/>
            <wp:docPr id="1201211474" name="Picture 120121147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extLst>
                        <a:ext uri="{28A0092B-C50C-407E-A947-70E740481C1C}">
                          <a14:useLocalDpi xmlns:a14="http://schemas.microsoft.com/office/drawing/2010/main" val="0"/>
                        </a:ext>
                      </a:extLst>
                    </a:blip>
                    <a:stretch>
                      <a:fillRect/>
                    </a:stretch>
                  </pic:blipFill>
                  <pic:spPr>
                    <a:xfrm>
                      <a:off x="0" y="0"/>
                      <a:ext cx="6120130" cy="4594224"/>
                    </a:xfrm>
                    <a:prstGeom prst="rect">
                      <a:avLst/>
                    </a:prstGeom>
                  </pic:spPr>
                </pic:pic>
              </a:graphicData>
            </a:graphic>
          </wp:inline>
        </w:drawing>
      </w:r>
      <w:r>
        <w:rPr>
          <w:noProof/>
        </w:rPr>
        <w:drawing>
          <wp:inline distT="0" distB="0" distL="0" distR="0" wp14:anchorId="30CD3AD8" wp14:editId="4C572BF6">
            <wp:extent cx="6120130" cy="2745105"/>
            <wp:effectExtent l="0" t="0" r="0" b="0"/>
            <wp:docPr id="1399148862" name="Picture 1399148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extLst>
                        <a:ext uri="{28A0092B-C50C-407E-A947-70E740481C1C}">
                          <a14:useLocalDpi xmlns:a14="http://schemas.microsoft.com/office/drawing/2010/main" val="0"/>
                        </a:ext>
                      </a:extLst>
                    </a:blip>
                    <a:stretch>
                      <a:fillRect/>
                    </a:stretch>
                  </pic:blipFill>
                  <pic:spPr>
                    <a:xfrm>
                      <a:off x="0" y="0"/>
                      <a:ext cx="6120130" cy="2745105"/>
                    </a:xfrm>
                    <a:prstGeom prst="rect">
                      <a:avLst/>
                    </a:prstGeom>
                  </pic:spPr>
                </pic:pic>
              </a:graphicData>
            </a:graphic>
          </wp:inline>
        </w:drawing>
      </w:r>
      <w:r>
        <w:rPr>
          <w:noProof/>
        </w:rPr>
        <w:drawing>
          <wp:inline distT="0" distB="0" distL="0" distR="0" wp14:anchorId="473E5EBF" wp14:editId="3EC5B22F">
            <wp:extent cx="6120130" cy="7030721"/>
            <wp:effectExtent l="0" t="0" r="0" b="0"/>
            <wp:docPr id="244167105" name="Picture 24416710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extLst>
                        <a:ext uri="{28A0092B-C50C-407E-A947-70E740481C1C}">
                          <a14:useLocalDpi xmlns:a14="http://schemas.microsoft.com/office/drawing/2010/main" val="0"/>
                        </a:ext>
                      </a:extLst>
                    </a:blip>
                    <a:stretch>
                      <a:fillRect/>
                    </a:stretch>
                  </pic:blipFill>
                  <pic:spPr>
                    <a:xfrm>
                      <a:off x="0" y="0"/>
                      <a:ext cx="6120130" cy="7030721"/>
                    </a:xfrm>
                    <a:prstGeom prst="rect">
                      <a:avLst/>
                    </a:prstGeom>
                  </pic:spPr>
                </pic:pic>
              </a:graphicData>
            </a:graphic>
          </wp:inline>
        </w:drawing>
      </w:r>
    </w:p>
    <w:p w14:paraId="607858D7" w14:textId="77777777" w:rsidR="00572336" w:rsidRDefault="00572336" w:rsidP="00572336">
      <w:pPr>
        <w:pStyle w:val="BodyText"/>
      </w:pPr>
    </w:p>
    <w:p w14:paraId="4A64C279" w14:textId="77777777" w:rsidR="00BD046E" w:rsidRDefault="00BD046E" w:rsidP="00572336">
      <w:pPr>
        <w:pStyle w:val="BodyText"/>
        <w:sectPr w:rsidR="00BD046E" w:rsidSect="003A6A32">
          <w:headerReference w:type="even" r:id="rId92"/>
          <w:headerReference w:type="default" r:id="rId93"/>
          <w:footerReference w:type="default" r:id="rId94"/>
          <w:headerReference w:type="first" r:id="rId95"/>
          <w:pgSz w:w="11906" w:h="16838" w:code="9"/>
          <w:pgMar w:top="567" w:right="794" w:bottom="567" w:left="907" w:header="850" w:footer="850" w:gutter="0"/>
          <w:cols w:space="708"/>
          <w:docGrid w:linePitch="360"/>
        </w:sectPr>
      </w:pPr>
    </w:p>
    <w:p w14:paraId="1D69B6FC" w14:textId="77777777" w:rsidR="00BD046E" w:rsidRPr="003D7524" w:rsidRDefault="00BD046E" w:rsidP="00BD046E">
      <w:pPr>
        <w:pStyle w:val="Annex"/>
        <w:numPr>
          <w:ilvl w:val="0"/>
          <w:numId w:val="0"/>
        </w:numPr>
        <w:ind w:left="720"/>
        <w:rPr>
          <w:sz w:val="32"/>
          <w:szCs w:val="28"/>
        </w:rPr>
      </w:pPr>
      <w:r w:rsidRPr="003D7524">
        <w:rPr>
          <w:sz w:val="32"/>
          <w:szCs w:val="28"/>
        </w:rPr>
        <w:t xml:space="preserve">Annex </w:t>
      </w:r>
      <w:r>
        <w:rPr>
          <w:rFonts w:hint="eastAsia"/>
          <w:sz w:val="32"/>
          <w:szCs w:val="28"/>
          <w:lang w:eastAsia="ko-KR"/>
        </w:rPr>
        <w:t>2</w:t>
      </w:r>
      <w:r>
        <w:rPr>
          <w:sz w:val="32"/>
          <w:szCs w:val="28"/>
        </w:rPr>
        <w:t xml:space="preserve"> </w:t>
      </w:r>
      <w:r>
        <w:rPr>
          <w:rFonts w:hint="eastAsia"/>
          <w:sz w:val="32"/>
          <w:szCs w:val="28"/>
          <w:lang w:eastAsia="ko-KR"/>
        </w:rPr>
        <w:t>Cyber</w:t>
      </w:r>
      <w:r>
        <w:rPr>
          <w:sz w:val="32"/>
          <w:szCs w:val="28"/>
        </w:rPr>
        <w:t xml:space="preserve"> </w:t>
      </w:r>
      <w:r>
        <w:rPr>
          <w:rFonts w:hint="eastAsia"/>
          <w:sz w:val="32"/>
          <w:szCs w:val="28"/>
          <w:lang w:eastAsia="ko-KR"/>
        </w:rPr>
        <w:t>Security</w:t>
      </w:r>
      <w:r>
        <w:rPr>
          <w:sz w:val="32"/>
          <w:szCs w:val="28"/>
          <w:lang w:eastAsia="ko-KR"/>
        </w:rPr>
        <w:t xml:space="preserve"> REGIME</w:t>
      </w:r>
    </w:p>
    <w:p w14:paraId="7B9D91CC" w14:textId="77777777" w:rsidR="00BD046E" w:rsidRDefault="00BD046E" w:rsidP="00BD046E">
      <w:pPr>
        <w:pStyle w:val="Acronym"/>
      </w:pPr>
    </w:p>
    <w:p w14:paraId="66EF3E69" w14:textId="77777777" w:rsidR="00BD046E" w:rsidRDefault="00BD046E" w:rsidP="00BD046E">
      <w:pPr>
        <w:pStyle w:val="Acronym"/>
      </w:pPr>
    </w:p>
    <w:p w14:paraId="033A335D" w14:textId="77777777" w:rsidR="00BD046E" w:rsidRPr="00FF2038" w:rsidRDefault="00BD046E" w:rsidP="00BD046E">
      <w:pPr>
        <w:pStyle w:val="Acronym"/>
        <w:numPr>
          <w:ilvl w:val="0"/>
          <w:numId w:val="48"/>
        </w:numPr>
        <w:rPr>
          <w:b/>
          <w:bCs/>
        </w:rPr>
      </w:pPr>
      <w:r w:rsidRPr="00FF2038">
        <w:rPr>
          <w:b/>
          <w:bCs/>
          <w:lang w:eastAsia="ko-KR"/>
        </w:rPr>
        <w:t>Background</w:t>
      </w:r>
      <w:r w:rsidRPr="00FF2038">
        <w:rPr>
          <w:b/>
          <w:bCs/>
        </w:rPr>
        <w:t xml:space="preserve"> </w:t>
      </w:r>
      <w:r w:rsidRPr="00FF2038">
        <w:rPr>
          <w:b/>
          <w:bCs/>
          <w:lang w:eastAsia="ko-KR"/>
        </w:rPr>
        <w:t>of</w:t>
      </w:r>
      <w:r w:rsidRPr="00FF2038">
        <w:rPr>
          <w:b/>
          <w:bCs/>
        </w:rPr>
        <w:t xml:space="preserve"> </w:t>
      </w:r>
      <w:r w:rsidRPr="00FF2038">
        <w:rPr>
          <w:b/>
          <w:bCs/>
          <w:lang w:eastAsia="ko-KR"/>
        </w:rPr>
        <w:t>Cyber</w:t>
      </w:r>
      <w:r w:rsidRPr="00FF2038">
        <w:rPr>
          <w:b/>
          <w:bCs/>
        </w:rPr>
        <w:t xml:space="preserve"> </w:t>
      </w:r>
      <w:r w:rsidRPr="00FF2038">
        <w:rPr>
          <w:b/>
          <w:bCs/>
          <w:lang w:eastAsia="ko-KR"/>
        </w:rPr>
        <w:t>Security</w:t>
      </w:r>
    </w:p>
    <w:p w14:paraId="6AD13BDE" w14:textId="77777777" w:rsidR="00BD046E" w:rsidRDefault="00BD046E" w:rsidP="00BD046E">
      <w:pPr>
        <w:pStyle w:val="Acronym"/>
        <w:tabs>
          <w:tab w:val="left" w:pos="1134"/>
        </w:tabs>
        <w:ind w:left="0" w:firstLine="0"/>
        <w:rPr>
          <w:lang w:eastAsia="ko-KR"/>
        </w:rPr>
      </w:pPr>
      <w:r>
        <w:rPr>
          <w:rFonts w:hint="eastAsia"/>
          <w:lang w:eastAsia="ko-KR"/>
        </w:rPr>
        <w:t>In</w:t>
      </w:r>
      <w:r>
        <w:rPr>
          <w:lang w:eastAsia="ko-KR"/>
        </w:rPr>
        <w:t xml:space="preserve"> </w:t>
      </w:r>
      <w:hyperlink r:id="rId96" w:history="1">
        <w:r w:rsidRPr="007244B0">
          <w:rPr>
            <w:rStyle w:val="Hyperlink"/>
            <w:lang w:eastAsia="ko-KR"/>
          </w:rPr>
          <w:t>MSC-FAL.1/Circ.3</w:t>
        </w:r>
      </w:hyperlink>
      <w:r w:rsidRPr="00D742F9">
        <w:rPr>
          <w:color w:val="00558C" w:themeColor="accent1"/>
          <w:u w:val="single"/>
          <w:lang w:eastAsia="ko-KR"/>
        </w:rPr>
        <w:t xml:space="preserve"> </w:t>
      </w:r>
      <w:r>
        <w:rPr>
          <w:rFonts w:hint="eastAsia"/>
          <w:lang w:eastAsia="ko-KR"/>
        </w:rPr>
        <w:t>Annex,</w:t>
      </w:r>
      <w:r w:rsidRPr="00A33DDD">
        <w:rPr>
          <w:rFonts w:hint="eastAsia"/>
          <w:lang w:eastAsia="ko-KR"/>
        </w:rPr>
        <w:t xml:space="preserve"> </w:t>
      </w:r>
      <w:r>
        <w:rPr>
          <w:rFonts w:hint="eastAsia"/>
          <w:lang w:eastAsia="ko-KR"/>
        </w:rPr>
        <w:t>maritime</w:t>
      </w:r>
      <w:r>
        <w:rPr>
          <w:lang w:eastAsia="ko-KR"/>
        </w:rPr>
        <w:t xml:space="preserve"> </w:t>
      </w:r>
      <w:r>
        <w:rPr>
          <w:rFonts w:hint="eastAsia"/>
          <w:lang w:eastAsia="ko-KR"/>
        </w:rPr>
        <w:t>cyber</w:t>
      </w:r>
      <w:r>
        <w:rPr>
          <w:lang w:eastAsia="ko-KR"/>
        </w:rPr>
        <w:t xml:space="preserve"> </w:t>
      </w:r>
      <w:r>
        <w:rPr>
          <w:rFonts w:hint="eastAsia"/>
          <w:lang w:eastAsia="ko-KR"/>
        </w:rPr>
        <w:t>risk</w:t>
      </w:r>
      <w:r>
        <w:rPr>
          <w:lang w:eastAsia="ko-KR"/>
        </w:rPr>
        <w:t xml:space="preserve"> refers </w:t>
      </w:r>
      <w:r>
        <w:rPr>
          <w:rFonts w:hint="eastAsia"/>
          <w:lang w:eastAsia="ko-KR"/>
        </w:rPr>
        <w:t>to</w:t>
      </w:r>
      <w:r>
        <w:rPr>
          <w:lang w:eastAsia="ko-KR"/>
        </w:rPr>
        <w:t xml:space="preserve"> a </w:t>
      </w:r>
      <w:r>
        <w:rPr>
          <w:rFonts w:hint="eastAsia"/>
          <w:lang w:eastAsia="ko-KR"/>
        </w:rPr>
        <w:t>measure</w:t>
      </w:r>
      <w:r>
        <w:rPr>
          <w:lang w:eastAsia="ko-KR"/>
        </w:rPr>
        <w:t xml:space="preserve"> of </w:t>
      </w:r>
      <w:r>
        <w:rPr>
          <w:rFonts w:hint="eastAsia"/>
          <w:lang w:eastAsia="ko-KR"/>
        </w:rPr>
        <w:t>the</w:t>
      </w:r>
      <w:r>
        <w:rPr>
          <w:lang w:eastAsia="ko-KR"/>
        </w:rPr>
        <w:t xml:space="preserve"> </w:t>
      </w:r>
      <w:r>
        <w:rPr>
          <w:rFonts w:hint="eastAsia"/>
          <w:lang w:eastAsia="ko-KR"/>
        </w:rPr>
        <w:t>extent</w:t>
      </w:r>
      <w:r>
        <w:rPr>
          <w:lang w:eastAsia="ko-KR"/>
        </w:rPr>
        <w:t xml:space="preserve"> </w:t>
      </w:r>
      <w:r>
        <w:rPr>
          <w:rFonts w:hint="eastAsia"/>
          <w:lang w:eastAsia="ko-KR"/>
        </w:rPr>
        <w:t>to</w:t>
      </w:r>
      <w:r>
        <w:rPr>
          <w:lang w:eastAsia="ko-KR"/>
        </w:rPr>
        <w:t xml:space="preserve"> </w:t>
      </w:r>
      <w:r>
        <w:rPr>
          <w:rFonts w:hint="eastAsia"/>
          <w:lang w:eastAsia="ko-KR"/>
        </w:rPr>
        <w:t>which</w:t>
      </w:r>
      <w:r>
        <w:rPr>
          <w:lang w:eastAsia="ko-KR"/>
        </w:rPr>
        <w:t xml:space="preserve"> </w:t>
      </w:r>
      <w:r>
        <w:rPr>
          <w:rFonts w:hint="eastAsia"/>
          <w:lang w:eastAsia="ko-KR"/>
        </w:rPr>
        <w:t>a</w:t>
      </w:r>
      <w:r>
        <w:rPr>
          <w:lang w:eastAsia="ko-KR"/>
        </w:rPr>
        <w:t xml:space="preserve"> </w:t>
      </w:r>
      <w:r>
        <w:rPr>
          <w:rFonts w:hint="eastAsia"/>
          <w:lang w:eastAsia="ko-KR"/>
        </w:rPr>
        <w:t>technology</w:t>
      </w:r>
      <w:r>
        <w:rPr>
          <w:lang w:eastAsia="ko-KR"/>
        </w:rPr>
        <w:t xml:space="preserve"> </w:t>
      </w:r>
      <w:r>
        <w:rPr>
          <w:rFonts w:hint="eastAsia"/>
          <w:lang w:eastAsia="ko-KR"/>
        </w:rPr>
        <w:t>asset</w:t>
      </w:r>
      <w:r>
        <w:rPr>
          <w:lang w:eastAsia="ko-KR"/>
        </w:rPr>
        <w:t xml:space="preserve"> </w:t>
      </w:r>
      <w:r>
        <w:rPr>
          <w:rFonts w:hint="eastAsia"/>
          <w:lang w:eastAsia="ko-KR"/>
        </w:rPr>
        <w:t>is</w:t>
      </w:r>
      <w:r>
        <w:rPr>
          <w:lang w:eastAsia="ko-KR"/>
        </w:rPr>
        <w:t xml:space="preserve"> </w:t>
      </w:r>
      <w:r>
        <w:rPr>
          <w:rFonts w:hint="eastAsia"/>
          <w:lang w:eastAsia="ko-KR"/>
        </w:rPr>
        <w:t>threatened</w:t>
      </w:r>
      <w:r>
        <w:rPr>
          <w:lang w:eastAsia="ko-KR"/>
        </w:rPr>
        <w:t xml:space="preserve"> </w:t>
      </w:r>
      <w:r>
        <w:rPr>
          <w:rFonts w:hint="eastAsia"/>
          <w:lang w:eastAsia="ko-KR"/>
        </w:rPr>
        <w:t>by</w:t>
      </w:r>
      <w:r>
        <w:rPr>
          <w:lang w:eastAsia="ko-KR"/>
        </w:rPr>
        <w:t xml:space="preserve"> </w:t>
      </w:r>
      <w:r>
        <w:rPr>
          <w:rFonts w:hint="eastAsia"/>
          <w:lang w:eastAsia="ko-KR"/>
        </w:rPr>
        <w:t>a</w:t>
      </w:r>
      <w:r>
        <w:rPr>
          <w:lang w:eastAsia="ko-KR"/>
        </w:rPr>
        <w:t xml:space="preserve"> </w:t>
      </w:r>
      <w:r>
        <w:rPr>
          <w:rFonts w:hint="eastAsia"/>
          <w:lang w:eastAsia="ko-KR"/>
        </w:rPr>
        <w:t>potential circumstance</w:t>
      </w:r>
      <w:r>
        <w:rPr>
          <w:lang w:eastAsia="ko-KR"/>
        </w:rPr>
        <w:t xml:space="preserve"> </w:t>
      </w:r>
      <w:r>
        <w:rPr>
          <w:rFonts w:hint="eastAsia"/>
          <w:lang w:eastAsia="ko-KR"/>
        </w:rPr>
        <w:t>or</w:t>
      </w:r>
      <w:r>
        <w:rPr>
          <w:lang w:eastAsia="ko-KR"/>
        </w:rPr>
        <w:t xml:space="preserve"> </w:t>
      </w:r>
      <w:r>
        <w:rPr>
          <w:rFonts w:hint="eastAsia"/>
          <w:lang w:eastAsia="ko-KR"/>
        </w:rPr>
        <w:t>event,</w:t>
      </w:r>
      <w:r>
        <w:rPr>
          <w:lang w:eastAsia="ko-KR"/>
        </w:rPr>
        <w:t xml:space="preserve"> </w:t>
      </w:r>
      <w:r>
        <w:rPr>
          <w:rFonts w:hint="eastAsia"/>
          <w:lang w:eastAsia="ko-KR"/>
        </w:rPr>
        <w:t>which</w:t>
      </w:r>
      <w:r>
        <w:rPr>
          <w:lang w:eastAsia="ko-KR"/>
        </w:rPr>
        <w:t xml:space="preserve"> </w:t>
      </w:r>
      <w:r>
        <w:rPr>
          <w:rFonts w:hint="eastAsia"/>
          <w:lang w:eastAsia="ko-KR"/>
        </w:rPr>
        <w:t>may</w:t>
      </w:r>
      <w:r>
        <w:rPr>
          <w:lang w:eastAsia="ko-KR"/>
        </w:rPr>
        <w:t xml:space="preserve"> </w:t>
      </w:r>
      <w:r>
        <w:rPr>
          <w:rFonts w:hint="eastAsia"/>
          <w:lang w:eastAsia="ko-KR"/>
        </w:rPr>
        <w:t>result</w:t>
      </w:r>
      <w:r>
        <w:rPr>
          <w:lang w:eastAsia="ko-KR"/>
        </w:rPr>
        <w:t xml:space="preserve"> </w:t>
      </w:r>
      <w:r>
        <w:rPr>
          <w:rFonts w:hint="eastAsia"/>
          <w:lang w:eastAsia="ko-KR"/>
        </w:rPr>
        <w:t>in</w:t>
      </w:r>
      <w:r>
        <w:rPr>
          <w:lang w:eastAsia="ko-KR"/>
        </w:rPr>
        <w:t xml:space="preserve"> </w:t>
      </w:r>
      <w:r>
        <w:rPr>
          <w:rFonts w:hint="eastAsia"/>
          <w:lang w:eastAsia="ko-KR"/>
        </w:rPr>
        <w:t>shipping-related</w:t>
      </w:r>
      <w:r>
        <w:rPr>
          <w:lang w:eastAsia="ko-KR"/>
        </w:rPr>
        <w:t xml:space="preserve"> </w:t>
      </w:r>
      <w:r>
        <w:rPr>
          <w:rFonts w:hint="eastAsia"/>
          <w:lang w:eastAsia="ko-KR"/>
        </w:rPr>
        <w:t>operational,</w:t>
      </w:r>
      <w:r>
        <w:rPr>
          <w:lang w:eastAsia="ko-KR"/>
        </w:rPr>
        <w:t xml:space="preserve"> </w:t>
      </w:r>
      <w:r>
        <w:rPr>
          <w:rFonts w:hint="eastAsia"/>
          <w:lang w:eastAsia="ko-KR"/>
        </w:rPr>
        <w:t>safety</w:t>
      </w:r>
      <w:r>
        <w:rPr>
          <w:lang w:eastAsia="ko-KR"/>
        </w:rPr>
        <w:t xml:space="preserve"> </w:t>
      </w:r>
      <w:r>
        <w:rPr>
          <w:rFonts w:hint="eastAsia"/>
          <w:lang w:eastAsia="ko-KR"/>
        </w:rPr>
        <w:t>or</w:t>
      </w:r>
      <w:r>
        <w:rPr>
          <w:lang w:eastAsia="ko-KR"/>
        </w:rPr>
        <w:t xml:space="preserve"> </w:t>
      </w:r>
      <w:r>
        <w:rPr>
          <w:rFonts w:hint="eastAsia"/>
          <w:lang w:eastAsia="ko-KR"/>
        </w:rPr>
        <w:t>security failures</w:t>
      </w:r>
      <w:r>
        <w:rPr>
          <w:lang w:eastAsia="ko-KR"/>
        </w:rPr>
        <w:t xml:space="preserve"> </w:t>
      </w:r>
      <w:r>
        <w:rPr>
          <w:rFonts w:hint="eastAsia"/>
          <w:lang w:eastAsia="ko-KR"/>
        </w:rPr>
        <w:t>as</w:t>
      </w:r>
      <w:r>
        <w:rPr>
          <w:lang w:eastAsia="ko-KR"/>
        </w:rPr>
        <w:t xml:space="preserve"> a </w:t>
      </w:r>
      <w:r>
        <w:rPr>
          <w:rFonts w:hint="eastAsia"/>
          <w:lang w:eastAsia="ko-KR"/>
        </w:rPr>
        <w:t>consequence</w:t>
      </w:r>
      <w:r>
        <w:rPr>
          <w:lang w:eastAsia="ko-KR"/>
        </w:rPr>
        <w:t xml:space="preserve"> </w:t>
      </w:r>
      <w:r>
        <w:rPr>
          <w:rFonts w:hint="eastAsia"/>
          <w:lang w:eastAsia="ko-KR"/>
        </w:rPr>
        <w:t>of</w:t>
      </w:r>
      <w:r>
        <w:rPr>
          <w:lang w:eastAsia="ko-KR"/>
        </w:rPr>
        <w:t xml:space="preserve"> </w:t>
      </w:r>
      <w:r>
        <w:rPr>
          <w:rFonts w:hint="eastAsia"/>
          <w:lang w:eastAsia="ko-KR"/>
        </w:rPr>
        <w:t>information</w:t>
      </w:r>
      <w:r>
        <w:rPr>
          <w:lang w:eastAsia="ko-KR"/>
        </w:rPr>
        <w:t xml:space="preserve"> </w:t>
      </w:r>
      <w:r>
        <w:rPr>
          <w:rFonts w:hint="eastAsia"/>
          <w:lang w:eastAsia="ko-KR"/>
        </w:rPr>
        <w:t>or</w:t>
      </w:r>
      <w:r>
        <w:rPr>
          <w:lang w:eastAsia="ko-KR"/>
        </w:rPr>
        <w:t xml:space="preserve"> </w:t>
      </w:r>
      <w:r>
        <w:rPr>
          <w:rFonts w:hint="eastAsia"/>
          <w:lang w:eastAsia="ko-KR"/>
        </w:rPr>
        <w:t>systems</w:t>
      </w:r>
      <w:r>
        <w:rPr>
          <w:lang w:eastAsia="ko-KR"/>
        </w:rPr>
        <w:t xml:space="preserve"> </w:t>
      </w:r>
      <w:r>
        <w:rPr>
          <w:rFonts w:hint="eastAsia"/>
          <w:lang w:eastAsia="ko-KR"/>
        </w:rPr>
        <w:t>being</w:t>
      </w:r>
      <w:r>
        <w:rPr>
          <w:lang w:eastAsia="ko-KR"/>
        </w:rPr>
        <w:t xml:space="preserve"> </w:t>
      </w:r>
      <w:r>
        <w:rPr>
          <w:rFonts w:hint="eastAsia"/>
          <w:lang w:eastAsia="ko-KR"/>
        </w:rPr>
        <w:t>corrupted,</w:t>
      </w:r>
      <w:r>
        <w:rPr>
          <w:lang w:eastAsia="ko-KR"/>
        </w:rPr>
        <w:t xml:space="preserve"> </w:t>
      </w:r>
      <w:r>
        <w:rPr>
          <w:rFonts w:hint="eastAsia"/>
          <w:lang w:eastAsia="ko-KR"/>
        </w:rPr>
        <w:t>lost</w:t>
      </w:r>
      <w:r>
        <w:rPr>
          <w:lang w:eastAsia="ko-KR"/>
        </w:rPr>
        <w:t xml:space="preserve"> </w:t>
      </w:r>
      <w:r>
        <w:rPr>
          <w:rFonts w:hint="eastAsia"/>
          <w:lang w:eastAsia="ko-KR"/>
        </w:rPr>
        <w:t>or</w:t>
      </w:r>
      <w:r>
        <w:rPr>
          <w:lang w:eastAsia="ko-KR"/>
        </w:rPr>
        <w:t xml:space="preserve"> </w:t>
      </w:r>
      <w:r>
        <w:rPr>
          <w:rFonts w:hint="eastAsia"/>
          <w:lang w:eastAsia="ko-KR"/>
        </w:rPr>
        <w:t>compromised.</w:t>
      </w:r>
      <w:r>
        <w:rPr>
          <w:lang w:eastAsia="ko-KR"/>
        </w:rPr>
        <w:t xml:space="preserve"> </w:t>
      </w:r>
    </w:p>
    <w:p w14:paraId="77F29F9F" w14:textId="77777777" w:rsidR="00BD046E" w:rsidRDefault="00BD046E" w:rsidP="00BD046E">
      <w:pPr>
        <w:pStyle w:val="Acronym"/>
        <w:tabs>
          <w:tab w:val="left" w:pos="1134"/>
        </w:tabs>
        <w:ind w:leftChars="-708" w:left="-1235" w:hanging="39"/>
        <w:jc w:val="distribute"/>
        <w:rPr>
          <w:lang w:eastAsia="ko-KR"/>
        </w:rPr>
      </w:pPr>
    </w:p>
    <w:p w14:paraId="31E27DCA" w14:textId="53603C20" w:rsidR="00BD046E" w:rsidRDefault="00BD046E" w:rsidP="00DF1BCF">
      <w:pPr>
        <w:pStyle w:val="Acronym"/>
        <w:tabs>
          <w:tab w:val="left" w:pos="1134"/>
        </w:tabs>
        <w:ind w:left="0" w:firstLine="0"/>
        <w:rPr>
          <w:lang w:eastAsia="ko-KR"/>
        </w:rPr>
      </w:pPr>
      <w:r>
        <w:rPr>
          <w:rFonts w:hint="eastAsia"/>
          <w:lang w:eastAsia="ko-KR"/>
        </w:rPr>
        <w:t>Resolution</w:t>
      </w:r>
      <w:r>
        <w:rPr>
          <w:lang w:eastAsia="ko-KR"/>
        </w:rPr>
        <w:t xml:space="preserve"> </w:t>
      </w:r>
      <w:hyperlink r:id="rId97" w:history="1">
        <w:r w:rsidRPr="007244B0">
          <w:rPr>
            <w:rStyle w:val="Hyperlink"/>
            <w:lang w:eastAsia="ko-KR"/>
          </w:rPr>
          <w:t>MSC.428(98)</w:t>
        </w:r>
      </w:hyperlink>
      <w:r w:rsidRPr="00D742F9">
        <w:rPr>
          <w:u w:val="single"/>
          <w:lang w:eastAsia="ko-KR"/>
        </w:rPr>
        <w:t xml:space="preserve"> </w:t>
      </w:r>
      <w:r>
        <w:rPr>
          <w:rFonts w:hint="eastAsia"/>
          <w:lang w:eastAsia="ko-KR"/>
        </w:rPr>
        <w:t>Maritime</w:t>
      </w:r>
      <w:r>
        <w:rPr>
          <w:lang w:eastAsia="ko-KR"/>
        </w:rPr>
        <w:t xml:space="preserve"> </w:t>
      </w:r>
      <w:r>
        <w:rPr>
          <w:rFonts w:hint="eastAsia"/>
          <w:lang w:eastAsia="ko-KR"/>
        </w:rPr>
        <w:t>Cyber</w:t>
      </w:r>
      <w:r>
        <w:rPr>
          <w:lang w:eastAsia="ko-KR"/>
        </w:rPr>
        <w:t xml:space="preserve">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in</w:t>
      </w:r>
      <w:r>
        <w:rPr>
          <w:lang w:eastAsia="ko-KR"/>
        </w:rPr>
        <w:t xml:space="preserve"> </w:t>
      </w:r>
      <w:r>
        <w:rPr>
          <w:rFonts w:hint="eastAsia"/>
          <w:lang w:eastAsia="ko-KR"/>
        </w:rPr>
        <w:t>Safety</w:t>
      </w:r>
      <w:r>
        <w:rPr>
          <w:lang w:eastAsia="ko-KR"/>
        </w:rPr>
        <w:t xml:space="preserve"> </w:t>
      </w:r>
      <w:r>
        <w:rPr>
          <w:rFonts w:hint="eastAsia"/>
          <w:lang w:eastAsia="ko-KR"/>
        </w:rPr>
        <w:t>Management</w:t>
      </w:r>
      <w:r>
        <w:rPr>
          <w:lang w:eastAsia="ko-KR"/>
        </w:rPr>
        <w:t xml:space="preserve"> </w:t>
      </w:r>
      <w:r>
        <w:rPr>
          <w:rFonts w:hint="eastAsia"/>
          <w:lang w:eastAsia="ko-KR"/>
        </w:rPr>
        <w:t>Systems</w:t>
      </w:r>
      <w:r>
        <w:rPr>
          <w:lang w:eastAsia="ko-KR"/>
        </w:rPr>
        <w:t xml:space="preserve"> </w:t>
      </w:r>
      <w:r>
        <w:rPr>
          <w:rFonts w:hint="eastAsia"/>
          <w:lang w:eastAsia="ko-KR"/>
        </w:rPr>
        <w:t>which</w:t>
      </w:r>
      <w:r>
        <w:rPr>
          <w:lang w:eastAsia="ko-KR"/>
        </w:rPr>
        <w:t xml:space="preserve"> was </w:t>
      </w:r>
      <w:r>
        <w:rPr>
          <w:rFonts w:hint="eastAsia"/>
          <w:lang w:eastAsia="ko-KR"/>
        </w:rPr>
        <w:t>adopted</w:t>
      </w:r>
      <w:r>
        <w:rPr>
          <w:lang w:eastAsia="ko-KR"/>
        </w:rPr>
        <w:t xml:space="preserve"> </w:t>
      </w:r>
      <w:r>
        <w:rPr>
          <w:rFonts w:hint="eastAsia"/>
          <w:lang w:eastAsia="ko-KR"/>
        </w:rPr>
        <w:t>on</w:t>
      </w:r>
      <w:r>
        <w:rPr>
          <w:lang w:eastAsia="ko-KR"/>
        </w:rPr>
        <w:t xml:space="preserve"> </w:t>
      </w:r>
      <w:r>
        <w:rPr>
          <w:rFonts w:hint="eastAsia"/>
          <w:lang w:eastAsia="ko-KR"/>
        </w:rPr>
        <w:t>16</w:t>
      </w:r>
      <w:r>
        <w:rPr>
          <w:lang w:eastAsia="ko-KR"/>
        </w:rPr>
        <w:t xml:space="preserve"> </w:t>
      </w:r>
      <w:r>
        <w:rPr>
          <w:rFonts w:hint="eastAsia"/>
          <w:lang w:eastAsia="ko-KR"/>
        </w:rPr>
        <w:t>June,</w:t>
      </w:r>
      <w:r w:rsidR="00B40478">
        <w:rPr>
          <w:lang w:eastAsia="ko-KR"/>
        </w:rPr>
        <w:t xml:space="preserve"> </w:t>
      </w:r>
      <w:r>
        <w:rPr>
          <w:rFonts w:hint="eastAsia"/>
          <w:lang w:eastAsia="ko-KR"/>
        </w:rPr>
        <w:t>2017</w:t>
      </w:r>
      <w:r>
        <w:rPr>
          <w:lang w:eastAsia="ko-KR"/>
        </w:rPr>
        <w:t xml:space="preserve"> </w:t>
      </w:r>
      <w:r>
        <w:rPr>
          <w:rFonts w:hint="eastAsia"/>
          <w:i/>
          <w:lang w:eastAsia="ko-KR"/>
        </w:rPr>
        <w:t>r</w:t>
      </w:r>
      <w:r w:rsidRPr="00FF2038">
        <w:rPr>
          <w:i/>
          <w:lang w:eastAsia="ko-KR"/>
        </w:rPr>
        <w:t>e</w:t>
      </w:r>
      <w:r>
        <w:rPr>
          <w:rFonts w:hint="eastAsia"/>
          <w:i/>
          <w:lang w:eastAsia="ko-KR"/>
        </w:rPr>
        <w:t>co</w:t>
      </w:r>
      <w:r w:rsidRPr="00FF2038">
        <w:rPr>
          <w:i/>
          <w:lang w:eastAsia="ko-KR"/>
        </w:rPr>
        <w:t>gnize</w:t>
      </w:r>
      <w:r>
        <w:rPr>
          <w:i/>
          <w:lang w:eastAsia="ko-KR"/>
        </w:rPr>
        <w:t>s</w:t>
      </w:r>
      <w:r w:rsidRPr="00FF2038">
        <w:rPr>
          <w:i/>
          <w:lang w:eastAsia="ko-KR"/>
        </w:rPr>
        <w:t xml:space="preserve"> </w:t>
      </w:r>
      <w:r>
        <w:rPr>
          <w:rFonts w:hint="eastAsia"/>
          <w:i/>
          <w:lang w:eastAsia="ko-KR"/>
        </w:rPr>
        <w:t>the</w:t>
      </w:r>
      <w:r>
        <w:rPr>
          <w:i/>
          <w:lang w:eastAsia="ko-KR"/>
        </w:rPr>
        <w:t xml:space="preserve"> </w:t>
      </w:r>
      <w:r>
        <w:rPr>
          <w:rFonts w:hint="eastAsia"/>
          <w:i/>
          <w:lang w:eastAsia="ko-KR"/>
        </w:rPr>
        <w:t>urgent</w:t>
      </w:r>
      <w:r>
        <w:rPr>
          <w:i/>
          <w:lang w:eastAsia="ko-KR"/>
        </w:rPr>
        <w:t xml:space="preserve"> </w:t>
      </w:r>
      <w:r>
        <w:rPr>
          <w:rFonts w:hint="eastAsia"/>
          <w:i/>
          <w:lang w:eastAsia="ko-KR"/>
        </w:rPr>
        <w:t>need</w:t>
      </w:r>
      <w:r>
        <w:rPr>
          <w:i/>
          <w:lang w:eastAsia="ko-KR"/>
        </w:rPr>
        <w:t xml:space="preserve"> </w:t>
      </w:r>
      <w:r>
        <w:rPr>
          <w:rFonts w:hint="eastAsia"/>
          <w:i/>
          <w:lang w:eastAsia="ko-KR"/>
        </w:rPr>
        <w:t>to</w:t>
      </w:r>
      <w:r>
        <w:rPr>
          <w:i/>
          <w:lang w:eastAsia="ko-KR"/>
        </w:rPr>
        <w:t xml:space="preserve"> </w:t>
      </w:r>
      <w:r>
        <w:rPr>
          <w:rFonts w:hint="eastAsia"/>
          <w:i/>
          <w:lang w:eastAsia="ko-KR"/>
        </w:rPr>
        <w:t>raise</w:t>
      </w:r>
      <w:r>
        <w:rPr>
          <w:i/>
          <w:lang w:eastAsia="ko-KR"/>
        </w:rPr>
        <w:t xml:space="preserve"> </w:t>
      </w:r>
      <w:r>
        <w:rPr>
          <w:rFonts w:hint="eastAsia"/>
          <w:i/>
          <w:lang w:eastAsia="ko-KR"/>
        </w:rPr>
        <w:t>awareness</w:t>
      </w:r>
      <w:r>
        <w:rPr>
          <w:i/>
          <w:lang w:eastAsia="ko-KR"/>
        </w:rPr>
        <w:t xml:space="preserve"> </w:t>
      </w:r>
      <w:r>
        <w:rPr>
          <w:rFonts w:hint="eastAsia"/>
          <w:i/>
          <w:lang w:eastAsia="ko-KR"/>
        </w:rPr>
        <w:t>on</w:t>
      </w:r>
      <w:r>
        <w:rPr>
          <w:i/>
          <w:lang w:eastAsia="ko-KR"/>
        </w:rPr>
        <w:t xml:space="preserve"> </w:t>
      </w:r>
      <w:r>
        <w:rPr>
          <w:rFonts w:hint="eastAsia"/>
          <w:i/>
          <w:lang w:eastAsia="ko-KR"/>
        </w:rPr>
        <w:t>cyber</w:t>
      </w:r>
      <w:r>
        <w:rPr>
          <w:i/>
          <w:lang w:eastAsia="ko-KR"/>
        </w:rPr>
        <w:t xml:space="preserve"> </w:t>
      </w:r>
      <w:r>
        <w:rPr>
          <w:rFonts w:hint="eastAsia"/>
          <w:i/>
          <w:lang w:eastAsia="ko-KR"/>
        </w:rPr>
        <w:t>risk</w:t>
      </w:r>
      <w:r>
        <w:rPr>
          <w:i/>
          <w:lang w:eastAsia="ko-KR"/>
        </w:rPr>
        <w:t xml:space="preserve"> </w:t>
      </w:r>
      <w:r>
        <w:rPr>
          <w:rFonts w:hint="eastAsia"/>
          <w:i/>
          <w:lang w:eastAsia="ko-KR"/>
        </w:rPr>
        <w:t>threats</w:t>
      </w:r>
      <w:r>
        <w:rPr>
          <w:i/>
          <w:lang w:eastAsia="ko-KR"/>
        </w:rPr>
        <w:t xml:space="preserve"> </w:t>
      </w:r>
      <w:r>
        <w:rPr>
          <w:rFonts w:hint="eastAsia"/>
          <w:i/>
          <w:lang w:eastAsia="ko-KR"/>
        </w:rPr>
        <w:t>and</w:t>
      </w:r>
      <w:r>
        <w:rPr>
          <w:i/>
          <w:lang w:eastAsia="ko-KR"/>
        </w:rPr>
        <w:t xml:space="preserve"> </w:t>
      </w:r>
      <w:r>
        <w:rPr>
          <w:rFonts w:hint="eastAsia"/>
          <w:i/>
          <w:lang w:eastAsia="ko-KR"/>
        </w:rPr>
        <w:t>vulnerabilities</w:t>
      </w:r>
      <w:r>
        <w:rPr>
          <w:i/>
          <w:lang w:eastAsia="ko-KR"/>
        </w:rPr>
        <w:t xml:space="preserve"> </w:t>
      </w:r>
      <w:r>
        <w:rPr>
          <w:rFonts w:hint="eastAsia"/>
          <w:i/>
          <w:lang w:eastAsia="ko-KR"/>
        </w:rPr>
        <w:t>to</w:t>
      </w:r>
      <w:r>
        <w:rPr>
          <w:i/>
          <w:lang w:eastAsia="ko-KR"/>
        </w:rPr>
        <w:t xml:space="preserve"> </w:t>
      </w:r>
      <w:r>
        <w:rPr>
          <w:rFonts w:hint="eastAsia"/>
          <w:i/>
          <w:lang w:eastAsia="ko-KR"/>
        </w:rPr>
        <w:t>support</w:t>
      </w:r>
      <w:r>
        <w:rPr>
          <w:i/>
          <w:lang w:eastAsia="ko-KR"/>
        </w:rPr>
        <w:t xml:space="preserve"> </w:t>
      </w:r>
      <w:r>
        <w:rPr>
          <w:rFonts w:hint="eastAsia"/>
          <w:i/>
          <w:lang w:eastAsia="ko-KR"/>
        </w:rPr>
        <w:t>safe</w:t>
      </w:r>
      <w:r>
        <w:rPr>
          <w:i/>
          <w:lang w:eastAsia="ko-KR"/>
        </w:rPr>
        <w:t xml:space="preserve"> </w:t>
      </w:r>
      <w:r>
        <w:rPr>
          <w:rFonts w:hint="eastAsia"/>
          <w:i/>
          <w:lang w:eastAsia="ko-KR"/>
        </w:rPr>
        <w:t>and</w:t>
      </w:r>
      <w:r>
        <w:rPr>
          <w:i/>
          <w:lang w:eastAsia="ko-KR"/>
        </w:rPr>
        <w:t xml:space="preserve"> </w:t>
      </w:r>
      <w:r>
        <w:rPr>
          <w:rFonts w:hint="eastAsia"/>
          <w:i/>
          <w:lang w:eastAsia="ko-KR"/>
        </w:rPr>
        <w:t>secure</w:t>
      </w:r>
      <w:r>
        <w:rPr>
          <w:i/>
          <w:lang w:eastAsia="ko-KR"/>
        </w:rPr>
        <w:t xml:space="preserve"> </w:t>
      </w:r>
      <w:r>
        <w:rPr>
          <w:rFonts w:hint="eastAsia"/>
          <w:i/>
          <w:lang w:eastAsia="ko-KR"/>
        </w:rPr>
        <w:t>shipping,</w:t>
      </w:r>
      <w:r>
        <w:rPr>
          <w:i/>
          <w:lang w:eastAsia="ko-KR"/>
        </w:rPr>
        <w:t xml:space="preserve"> </w:t>
      </w:r>
      <w:r>
        <w:rPr>
          <w:rFonts w:hint="eastAsia"/>
          <w:i/>
          <w:lang w:eastAsia="ko-KR"/>
        </w:rPr>
        <w:t>which</w:t>
      </w:r>
      <w:r>
        <w:rPr>
          <w:i/>
          <w:lang w:eastAsia="ko-KR"/>
        </w:rPr>
        <w:t xml:space="preserve"> </w:t>
      </w:r>
      <w:r>
        <w:rPr>
          <w:rFonts w:hint="eastAsia"/>
          <w:i/>
          <w:lang w:eastAsia="ko-KR"/>
        </w:rPr>
        <w:t>is</w:t>
      </w:r>
      <w:r>
        <w:rPr>
          <w:i/>
          <w:lang w:eastAsia="ko-KR"/>
        </w:rPr>
        <w:t xml:space="preserve"> </w:t>
      </w:r>
      <w:r>
        <w:rPr>
          <w:rFonts w:hint="eastAsia"/>
          <w:i/>
          <w:lang w:eastAsia="ko-KR"/>
        </w:rPr>
        <w:t>operationally</w:t>
      </w:r>
      <w:r>
        <w:rPr>
          <w:i/>
          <w:lang w:eastAsia="ko-KR"/>
        </w:rPr>
        <w:t xml:space="preserve"> </w:t>
      </w:r>
      <w:r>
        <w:rPr>
          <w:rFonts w:hint="eastAsia"/>
          <w:i/>
          <w:lang w:eastAsia="ko-KR"/>
        </w:rPr>
        <w:t>resilient</w:t>
      </w:r>
      <w:r>
        <w:rPr>
          <w:i/>
          <w:lang w:eastAsia="ko-KR"/>
        </w:rPr>
        <w:t xml:space="preserve"> </w:t>
      </w:r>
      <w:r>
        <w:rPr>
          <w:rFonts w:hint="eastAsia"/>
          <w:i/>
          <w:lang w:eastAsia="ko-KR"/>
        </w:rPr>
        <w:t>to</w:t>
      </w:r>
      <w:r>
        <w:rPr>
          <w:i/>
          <w:lang w:eastAsia="ko-KR"/>
        </w:rPr>
        <w:t xml:space="preserve"> </w:t>
      </w:r>
      <w:r>
        <w:rPr>
          <w:rFonts w:hint="eastAsia"/>
          <w:i/>
          <w:lang w:eastAsia="ko-KR"/>
        </w:rPr>
        <w:t>cyber</w:t>
      </w:r>
      <w:r>
        <w:rPr>
          <w:i/>
          <w:lang w:eastAsia="ko-KR"/>
        </w:rPr>
        <w:t xml:space="preserve"> </w:t>
      </w:r>
      <w:r>
        <w:rPr>
          <w:rFonts w:hint="eastAsia"/>
          <w:i/>
          <w:lang w:eastAsia="ko-KR"/>
        </w:rPr>
        <w:t>risk</w:t>
      </w:r>
      <w:r>
        <w:rPr>
          <w:i/>
          <w:lang w:eastAsia="ko-KR"/>
        </w:rPr>
        <w:t xml:space="preserve"> </w:t>
      </w:r>
      <w:r>
        <w:rPr>
          <w:rFonts w:hint="eastAsia"/>
          <w:i/>
          <w:lang w:eastAsia="ko-KR"/>
        </w:rPr>
        <w:t>and</w:t>
      </w:r>
      <w:r>
        <w:rPr>
          <w:i/>
          <w:lang w:eastAsia="ko-KR"/>
        </w:rPr>
        <w:t xml:space="preserve"> </w:t>
      </w:r>
      <w:r>
        <w:rPr>
          <w:rFonts w:hint="eastAsia"/>
          <w:i/>
          <w:lang w:eastAsia="ko-KR"/>
        </w:rPr>
        <w:t>that</w:t>
      </w:r>
      <w:r>
        <w:rPr>
          <w:i/>
          <w:lang w:eastAsia="ko-KR"/>
        </w:rPr>
        <w:t xml:space="preserve"> </w:t>
      </w:r>
      <w:r>
        <w:rPr>
          <w:rFonts w:hint="eastAsia"/>
          <w:i/>
          <w:lang w:eastAsia="ko-KR"/>
        </w:rPr>
        <w:t>Administrations,</w:t>
      </w:r>
      <w:r>
        <w:rPr>
          <w:i/>
          <w:lang w:eastAsia="ko-KR"/>
        </w:rPr>
        <w:t xml:space="preserve"> </w:t>
      </w:r>
      <w:r>
        <w:rPr>
          <w:rFonts w:hint="eastAsia"/>
          <w:i/>
          <w:lang w:eastAsia="ko-KR"/>
        </w:rPr>
        <w:t>classification</w:t>
      </w:r>
      <w:r>
        <w:rPr>
          <w:i/>
          <w:lang w:eastAsia="ko-KR"/>
        </w:rPr>
        <w:t xml:space="preserve"> </w:t>
      </w:r>
      <w:r>
        <w:rPr>
          <w:rFonts w:hint="eastAsia"/>
          <w:i/>
          <w:lang w:eastAsia="ko-KR"/>
        </w:rPr>
        <w:t>societies,</w:t>
      </w:r>
      <w:r>
        <w:rPr>
          <w:i/>
          <w:lang w:eastAsia="ko-KR"/>
        </w:rPr>
        <w:t xml:space="preserve"> </w:t>
      </w:r>
      <w:r>
        <w:rPr>
          <w:rFonts w:hint="eastAsia"/>
          <w:i/>
          <w:lang w:eastAsia="ko-KR"/>
        </w:rPr>
        <w:t>ship</w:t>
      </w:r>
      <w:r>
        <w:rPr>
          <w:i/>
          <w:lang w:eastAsia="ko-KR"/>
        </w:rPr>
        <w:t xml:space="preserve"> </w:t>
      </w:r>
      <w:r>
        <w:rPr>
          <w:rFonts w:hint="eastAsia"/>
          <w:i/>
          <w:lang w:eastAsia="ko-KR"/>
        </w:rPr>
        <w:t>owners</w:t>
      </w:r>
      <w:r>
        <w:rPr>
          <w:i/>
          <w:lang w:eastAsia="ko-KR"/>
        </w:rPr>
        <w:t xml:space="preserve"> </w:t>
      </w:r>
      <w:r>
        <w:rPr>
          <w:rFonts w:hint="eastAsia"/>
          <w:i/>
          <w:lang w:eastAsia="ko-KR"/>
        </w:rPr>
        <w:t>and</w:t>
      </w:r>
      <w:r>
        <w:rPr>
          <w:i/>
          <w:lang w:eastAsia="ko-KR"/>
        </w:rPr>
        <w:t xml:space="preserve"> </w:t>
      </w:r>
      <w:r>
        <w:rPr>
          <w:rFonts w:hint="eastAsia"/>
          <w:i/>
          <w:lang w:eastAsia="ko-KR"/>
        </w:rPr>
        <w:t>ship</w:t>
      </w:r>
      <w:r>
        <w:rPr>
          <w:i/>
          <w:lang w:eastAsia="ko-KR"/>
        </w:rPr>
        <w:t xml:space="preserve"> </w:t>
      </w:r>
      <w:r>
        <w:rPr>
          <w:rFonts w:hint="eastAsia"/>
          <w:i/>
          <w:lang w:eastAsia="ko-KR"/>
        </w:rPr>
        <w:t>operators,</w:t>
      </w:r>
      <w:r>
        <w:rPr>
          <w:i/>
          <w:lang w:eastAsia="ko-KR"/>
        </w:rPr>
        <w:t xml:space="preserve"> </w:t>
      </w:r>
      <w:r>
        <w:rPr>
          <w:rFonts w:hint="eastAsia"/>
          <w:i/>
          <w:lang w:eastAsia="ko-KR"/>
        </w:rPr>
        <w:t>ship</w:t>
      </w:r>
      <w:r>
        <w:rPr>
          <w:i/>
          <w:lang w:eastAsia="ko-KR"/>
        </w:rPr>
        <w:t xml:space="preserve"> </w:t>
      </w:r>
      <w:r>
        <w:rPr>
          <w:rFonts w:hint="eastAsia"/>
          <w:i/>
          <w:lang w:eastAsia="ko-KR"/>
        </w:rPr>
        <w:t>agents,</w:t>
      </w:r>
      <w:r>
        <w:rPr>
          <w:i/>
          <w:lang w:eastAsia="ko-KR"/>
        </w:rPr>
        <w:t xml:space="preserve"> </w:t>
      </w:r>
      <w:r>
        <w:rPr>
          <w:rFonts w:hint="eastAsia"/>
          <w:i/>
          <w:lang w:eastAsia="ko-KR"/>
        </w:rPr>
        <w:t>equipment</w:t>
      </w:r>
      <w:r>
        <w:rPr>
          <w:i/>
          <w:lang w:eastAsia="ko-KR"/>
        </w:rPr>
        <w:t xml:space="preserve"> </w:t>
      </w:r>
      <w:r>
        <w:rPr>
          <w:rFonts w:hint="eastAsia"/>
          <w:i/>
          <w:lang w:eastAsia="ko-KR"/>
        </w:rPr>
        <w:t>manufacturers,</w:t>
      </w:r>
      <w:r>
        <w:rPr>
          <w:i/>
          <w:lang w:eastAsia="ko-KR"/>
        </w:rPr>
        <w:t xml:space="preserve"> </w:t>
      </w:r>
      <w:r>
        <w:rPr>
          <w:rFonts w:hint="eastAsia"/>
          <w:i/>
          <w:lang w:eastAsia="ko-KR"/>
        </w:rPr>
        <w:t>service</w:t>
      </w:r>
      <w:r>
        <w:rPr>
          <w:i/>
          <w:lang w:eastAsia="ko-KR"/>
        </w:rPr>
        <w:t xml:space="preserve"> </w:t>
      </w:r>
      <w:r>
        <w:rPr>
          <w:rFonts w:hint="eastAsia"/>
          <w:i/>
          <w:lang w:eastAsia="ko-KR"/>
        </w:rPr>
        <w:t>providers,</w:t>
      </w:r>
      <w:r>
        <w:rPr>
          <w:i/>
          <w:lang w:eastAsia="ko-KR"/>
        </w:rPr>
        <w:t xml:space="preserve"> </w:t>
      </w:r>
      <w:r>
        <w:rPr>
          <w:rFonts w:hint="eastAsia"/>
          <w:i/>
          <w:lang w:eastAsia="ko-KR"/>
        </w:rPr>
        <w:t>port</w:t>
      </w:r>
      <w:r>
        <w:rPr>
          <w:i/>
          <w:lang w:eastAsia="ko-KR"/>
        </w:rPr>
        <w:t xml:space="preserve"> </w:t>
      </w:r>
      <w:r>
        <w:rPr>
          <w:rFonts w:hint="eastAsia"/>
          <w:i/>
          <w:lang w:eastAsia="ko-KR"/>
        </w:rPr>
        <w:t>and</w:t>
      </w:r>
      <w:r>
        <w:rPr>
          <w:i/>
          <w:lang w:eastAsia="ko-KR"/>
        </w:rPr>
        <w:t xml:space="preserve"> </w:t>
      </w:r>
      <w:r>
        <w:rPr>
          <w:rFonts w:hint="eastAsia"/>
          <w:i/>
          <w:lang w:eastAsia="ko-KR"/>
        </w:rPr>
        <w:t>port</w:t>
      </w:r>
      <w:r>
        <w:rPr>
          <w:i/>
          <w:lang w:eastAsia="ko-KR"/>
        </w:rPr>
        <w:t xml:space="preserve"> </w:t>
      </w:r>
      <w:r>
        <w:rPr>
          <w:rFonts w:hint="eastAsia"/>
          <w:i/>
          <w:lang w:eastAsia="ko-KR"/>
        </w:rPr>
        <w:t>facilities,</w:t>
      </w:r>
      <w:r>
        <w:rPr>
          <w:i/>
          <w:lang w:eastAsia="ko-KR"/>
        </w:rPr>
        <w:t xml:space="preserve"> </w:t>
      </w:r>
      <w:r>
        <w:rPr>
          <w:rFonts w:hint="eastAsia"/>
          <w:i/>
          <w:lang w:eastAsia="ko-KR"/>
        </w:rPr>
        <w:t>and</w:t>
      </w:r>
      <w:r>
        <w:rPr>
          <w:i/>
          <w:lang w:eastAsia="ko-KR"/>
        </w:rPr>
        <w:t xml:space="preserve"> </w:t>
      </w:r>
      <w:r>
        <w:rPr>
          <w:rFonts w:hint="eastAsia"/>
          <w:i/>
          <w:lang w:eastAsia="ko-KR"/>
        </w:rPr>
        <w:t>all</w:t>
      </w:r>
      <w:r>
        <w:rPr>
          <w:i/>
          <w:lang w:eastAsia="ko-KR"/>
        </w:rPr>
        <w:t xml:space="preserve"> </w:t>
      </w:r>
      <w:r>
        <w:rPr>
          <w:rFonts w:hint="eastAsia"/>
          <w:i/>
          <w:lang w:eastAsia="ko-KR"/>
        </w:rPr>
        <w:t>other</w:t>
      </w:r>
      <w:r>
        <w:rPr>
          <w:i/>
          <w:lang w:eastAsia="ko-KR"/>
        </w:rPr>
        <w:t xml:space="preserve"> </w:t>
      </w:r>
      <w:r>
        <w:rPr>
          <w:rFonts w:hint="eastAsia"/>
          <w:i/>
          <w:lang w:eastAsia="ko-KR"/>
        </w:rPr>
        <w:t>maritime</w:t>
      </w:r>
      <w:r>
        <w:rPr>
          <w:i/>
          <w:lang w:eastAsia="ko-KR"/>
        </w:rPr>
        <w:t xml:space="preserve"> </w:t>
      </w:r>
      <w:r>
        <w:rPr>
          <w:rFonts w:hint="eastAsia"/>
          <w:i/>
          <w:lang w:eastAsia="ko-KR"/>
        </w:rPr>
        <w:t>industry</w:t>
      </w:r>
      <w:r>
        <w:rPr>
          <w:i/>
          <w:lang w:eastAsia="ko-KR"/>
        </w:rPr>
        <w:t xml:space="preserve"> </w:t>
      </w:r>
      <w:r>
        <w:rPr>
          <w:rFonts w:hint="eastAsia"/>
          <w:i/>
          <w:lang w:eastAsia="ko-KR"/>
        </w:rPr>
        <w:t>stakeholders</w:t>
      </w:r>
      <w:r>
        <w:rPr>
          <w:i/>
          <w:lang w:eastAsia="ko-KR"/>
        </w:rPr>
        <w:t xml:space="preserve"> </w:t>
      </w:r>
      <w:r>
        <w:rPr>
          <w:rFonts w:hint="eastAsia"/>
          <w:i/>
          <w:lang w:eastAsia="ko-KR"/>
        </w:rPr>
        <w:t>should</w:t>
      </w:r>
      <w:r>
        <w:rPr>
          <w:i/>
          <w:lang w:eastAsia="ko-KR"/>
        </w:rPr>
        <w:t xml:space="preserve"> </w:t>
      </w:r>
      <w:r>
        <w:rPr>
          <w:rFonts w:hint="eastAsia"/>
          <w:i/>
          <w:lang w:eastAsia="ko-KR"/>
        </w:rPr>
        <w:t>expedite</w:t>
      </w:r>
      <w:r>
        <w:rPr>
          <w:i/>
          <w:lang w:eastAsia="ko-KR"/>
        </w:rPr>
        <w:t xml:space="preserve"> </w:t>
      </w:r>
      <w:r>
        <w:rPr>
          <w:rFonts w:hint="eastAsia"/>
          <w:i/>
          <w:lang w:eastAsia="ko-KR"/>
        </w:rPr>
        <w:t>work</w:t>
      </w:r>
      <w:r>
        <w:rPr>
          <w:i/>
          <w:lang w:eastAsia="ko-KR"/>
        </w:rPr>
        <w:t xml:space="preserve"> </w:t>
      </w:r>
      <w:r>
        <w:rPr>
          <w:rFonts w:hint="eastAsia"/>
          <w:i/>
          <w:lang w:eastAsia="ko-KR"/>
        </w:rPr>
        <w:t>towards</w:t>
      </w:r>
      <w:r>
        <w:rPr>
          <w:i/>
          <w:lang w:eastAsia="ko-KR"/>
        </w:rPr>
        <w:t xml:space="preserve"> </w:t>
      </w:r>
      <w:r>
        <w:rPr>
          <w:rFonts w:hint="eastAsia"/>
          <w:i/>
          <w:lang w:eastAsia="ko-KR"/>
        </w:rPr>
        <w:t>safeguarding</w:t>
      </w:r>
      <w:r>
        <w:rPr>
          <w:i/>
          <w:lang w:eastAsia="ko-KR"/>
        </w:rPr>
        <w:t xml:space="preserve"> </w:t>
      </w:r>
      <w:r>
        <w:rPr>
          <w:rFonts w:hint="eastAsia"/>
          <w:i/>
          <w:lang w:eastAsia="ko-KR"/>
        </w:rPr>
        <w:t>shipping</w:t>
      </w:r>
      <w:r>
        <w:rPr>
          <w:i/>
          <w:lang w:eastAsia="ko-KR"/>
        </w:rPr>
        <w:t xml:space="preserve"> </w:t>
      </w:r>
      <w:r>
        <w:rPr>
          <w:rFonts w:hint="eastAsia"/>
          <w:i/>
          <w:lang w:eastAsia="ko-KR"/>
        </w:rPr>
        <w:t>from</w:t>
      </w:r>
      <w:r>
        <w:rPr>
          <w:i/>
          <w:lang w:eastAsia="ko-KR"/>
        </w:rPr>
        <w:t xml:space="preserve"> </w:t>
      </w:r>
      <w:r>
        <w:rPr>
          <w:rFonts w:hint="eastAsia"/>
          <w:i/>
          <w:lang w:eastAsia="ko-KR"/>
        </w:rPr>
        <w:t>current</w:t>
      </w:r>
      <w:r>
        <w:rPr>
          <w:i/>
          <w:lang w:eastAsia="ko-KR"/>
        </w:rPr>
        <w:t xml:space="preserve"> </w:t>
      </w:r>
      <w:r>
        <w:rPr>
          <w:rFonts w:hint="eastAsia"/>
          <w:i/>
          <w:lang w:eastAsia="ko-KR"/>
        </w:rPr>
        <w:t>and</w:t>
      </w:r>
      <w:r>
        <w:rPr>
          <w:i/>
          <w:lang w:eastAsia="ko-KR"/>
        </w:rPr>
        <w:t xml:space="preserve"> </w:t>
      </w:r>
      <w:r>
        <w:rPr>
          <w:rFonts w:hint="eastAsia"/>
          <w:i/>
          <w:lang w:eastAsia="ko-KR"/>
        </w:rPr>
        <w:t>emerging</w:t>
      </w:r>
      <w:r>
        <w:rPr>
          <w:i/>
          <w:lang w:eastAsia="ko-KR"/>
        </w:rPr>
        <w:t xml:space="preserve"> </w:t>
      </w:r>
      <w:r>
        <w:rPr>
          <w:rFonts w:hint="eastAsia"/>
          <w:i/>
          <w:lang w:eastAsia="ko-KR"/>
        </w:rPr>
        <w:t>cyber</w:t>
      </w:r>
      <w:r>
        <w:rPr>
          <w:i/>
          <w:lang w:eastAsia="ko-KR"/>
        </w:rPr>
        <w:t xml:space="preserve"> </w:t>
      </w:r>
      <w:r>
        <w:rPr>
          <w:rFonts w:hint="eastAsia"/>
          <w:i/>
          <w:lang w:eastAsia="ko-KR"/>
        </w:rPr>
        <w:t>threats</w:t>
      </w:r>
      <w:r>
        <w:rPr>
          <w:i/>
          <w:lang w:eastAsia="ko-KR"/>
        </w:rPr>
        <w:t xml:space="preserve"> </w:t>
      </w:r>
      <w:r>
        <w:rPr>
          <w:rFonts w:hint="eastAsia"/>
          <w:i/>
          <w:lang w:eastAsia="ko-KR"/>
        </w:rPr>
        <w:t>and</w:t>
      </w:r>
      <w:r>
        <w:rPr>
          <w:i/>
          <w:lang w:eastAsia="ko-KR"/>
        </w:rPr>
        <w:t xml:space="preserve"> vulnerabilities</w:t>
      </w:r>
      <w:r>
        <w:rPr>
          <w:rFonts w:hint="eastAsia"/>
          <w:i/>
          <w:lang w:eastAsia="ko-KR"/>
        </w:rPr>
        <w:t>.</w:t>
      </w:r>
      <w:r>
        <w:rPr>
          <w:i/>
          <w:lang w:eastAsia="ko-KR"/>
        </w:rPr>
        <w:t xml:space="preserve"> </w:t>
      </w:r>
    </w:p>
    <w:p w14:paraId="59007EEE" w14:textId="77777777" w:rsidR="00BD046E" w:rsidRDefault="00BD046E" w:rsidP="00BD046E">
      <w:pPr>
        <w:pStyle w:val="Acronym"/>
        <w:tabs>
          <w:tab w:val="left" w:pos="1134"/>
        </w:tabs>
        <w:ind w:leftChars="-708" w:left="-1235" w:hanging="39"/>
        <w:jc w:val="both"/>
        <w:rPr>
          <w:lang w:eastAsia="ko-KR"/>
        </w:rPr>
      </w:pPr>
      <w:r>
        <w:rPr>
          <w:rFonts w:hint="eastAsia"/>
          <w:lang w:eastAsia="ko-KR"/>
        </w:rPr>
        <w:tab/>
        <w:t xml:space="preserve"> </w:t>
      </w:r>
    </w:p>
    <w:p w14:paraId="0312546B" w14:textId="77777777" w:rsidR="00BD046E" w:rsidRPr="0053229D" w:rsidRDefault="00BD046E" w:rsidP="00BD046E">
      <w:pPr>
        <w:pStyle w:val="Acronym"/>
        <w:jc w:val="distribute"/>
      </w:pPr>
    </w:p>
    <w:p w14:paraId="713D4C2F" w14:textId="77777777" w:rsidR="00BD046E" w:rsidRPr="00FF2038" w:rsidRDefault="00BD046E" w:rsidP="00BD046E">
      <w:pPr>
        <w:pStyle w:val="Acronym"/>
        <w:numPr>
          <w:ilvl w:val="0"/>
          <w:numId w:val="48"/>
        </w:numPr>
        <w:rPr>
          <w:b/>
          <w:bCs/>
        </w:rPr>
      </w:pPr>
      <w:r w:rsidRPr="00FF2038">
        <w:rPr>
          <w:b/>
          <w:bCs/>
          <w:lang w:eastAsia="ko-KR"/>
        </w:rPr>
        <w:t>Importance of Cyber Security</w:t>
      </w:r>
    </w:p>
    <w:p w14:paraId="57A09392" w14:textId="77777777" w:rsidR="00BD046E" w:rsidRDefault="00BD046E" w:rsidP="00BD046E">
      <w:pPr>
        <w:pStyle w:val="Acronym"/>
        <w:ind w:left="0" w:firstLine="0"/>
        <w:rPr>
          <w:lang w:eastAsia="ko-KR"/>
        </w:rPr>
      </w:pPr>
      <w:r>
        <w:rPr>
          <w:rFonts w:hint="eastAsia"/>
          <w:lang w:eastAsia="ko-KR"/>
        </w:rPr>
        <w:t>Ship</w:t>
      </w:r>
      <w:r>
        <w:rPr>
          <w:lang w:eastAsia="ko-KR"/>
        </w:rPr>
        <w:t xml:space="preserve"> </w:t>
      </w:r>
      <w:r>
        <w:rPr>
          <w:rFonts w:hint="eastAsia"/>
          <w:lang w:eastAsia="ko-KR"/>
        </w:rPr>
        <w:t>report</w:t>
      </w:r>
      <w:r>
        <w:rPr>
          <w:lang w:eastAsia="ko-KR"/>
        </w:rPr>
        <w:t xml:space="preserve">s contain proprietary information about </w:t>
      </w:r>
      <w:r>
        <w:rPr>
          <w:rFonts w:hint="eastAsia"/>
          <w:lang w:eastAsia="ko-KR"/>
        </w:rPr>
        <w:t>ship</w:t>
      </w:r>
      <w:r>
        <w:rPr>
          <w:lang w:eastAsia="ko-KR"/>
        </w:rPr>
        <w:t xml:space="preserve"> </w:t>
      </w:r>
      <w:r>
        <w:rPr>
          <w:rFonts w:hint="eastAsia"/>
          <w:lang w:eastAsia="ko-KR"/>
        </w:rPr>
        <w:t>operation</w:t>
      </w:r>
      <w:r>
        <w:rPr>
          <w:lang w:eastAsia="ko-KR"/>
        </w:rPr>
        <w:t>s</w:t>
      </w:r>
      <w:r>
        <w:rPr>
          <w:rFonts w:hint="eastAsia"/>
          <w:lang w:eastAsia="ko-KR"/>
        </w:rPr>
        <w:t>,</w:t>
      </w:r>
      <w:r>
        <w:rPr>
          <w:lang w:eastAsia="ko-KR"/>
        </w:rPr>
        <w:t xml:space="preserve"> </w:t>
      </w:r>
      <w:r>
        <w:rPr>
          <w:rFonts w:hint="eastAsia"/>
          <w:lang w:eastAsia="ko-KR"/>
        </w:rPr>
        <w:t>such</w:t>
      </w:r>
      <w:r>
        <w:rPr>
          <w:lang w:eastAsia="ko-KR"/>
        </w:rPr>
        <w:t xml:space="preserve"> </w:t>
      </w:r>
      <w:r>
        <w:rPr>
          <w:rFonts w:hint="eastAsia"/>
          <w:lang w:eastAsia="ko-KR"/>
        </w:rPr>
        <w:t>as</w:t>
      </w:r>
      <w:r>
        <w:rPr>
          <w:lang w:eastAsia="ko-KR"/>
        </w:rPr>
        <w:t xml:space="preserve"> </w:t>
      </w:r>
      <w:r>
        <w:rPr>
          <w:rFonts w:hint="eastAsia"/>
          <w:lang w:eastAsia="ko-KR"/>
        </w:rPr>
        <w:t>voyage,</w:t>
      </w:r>
      <w:r>
        <w:rPr>
          <w:lang w:eastAsia="ko-KR"/>
        </w:rPr>
        <w:t xml:space="preserve"> </w:t>
      </w:r>
      <w:r>
        <w:rPr>
          <w:rFonts w:hint="eastAsia"/>
          <w:lang w:eastAsia="ko-KR"/>
        </w:rPr>
        <w:t>oil</w:t>
      </w:r>
      <w:r>
        <w:rPr>
          <w:lang w:eastAsia="ko-KR"/>
        </w:rPr>
        <w:t xml:space="preserve"> </w:t>
      </w:r>
      <w:r>
        <w:rPr>
          <w:rFonts w:hint="eastAsia"/>
          <w:lang w:eastAsia="ko-KR"/>
        </w:rPr>
        <w:t>consumption,</w:t>
      </w:r>
      <w:r>
        <w:rPr>
          <w:lang w:eastAsia="ko-KR"/>
        </w:rPr>
        <w:t xml:space="preserve"> the nature of the </w:t>
      </w:r>
      <w:r>
        <w:rPr>
          <w:rFonts w:hint="eastAsia"/>
          <w:lang w:eastAsia="ko-KR"/>
        </w:rPr>
        <w:t>cargo</w:t>
      </w:r>
      <w:r>
        <w:rPr>
          <w:lang w:eastAsia="ko-KR"/>
        </w:rPr>
        <w:t xml:space="preserve"> </w:t>
      </w:r>
      <w:r>
        <w:rPr>
          <w:rFonts w:hint="eastAsia"/>
          <w:lang w:eastAsia="ko-KR"/>
        </w:rPr>
        <w:t>and</w:t>
      </w:r>
      <w:r>
        <w:rPr>
          <w:lang w:eastAsia="ko-KR"/>
        </w:rPr>
        <w:t xml:space="preserve"> its </w:t>
      </w:r>
      <w:r>
        <w:rPr>
          <w:rFonts w:hint="eastAsia"/>
          <w:lang w:eastAsia="ko-KR"/>
        </w:rPr>
        <w:t>source</w:t>
      </w:r>
      <w:r>
        <w:rPr>
          <w:lang w:eastAsia="ko-KR"/>
        </w:rPr>
        <w:t xml:space="preserve"> </w:t>
      </w:r>
      <w:r>
        <w:rPr>
          <w:rFonts w:hint="eastAsia"/>
          <w:lang w:eastAsia="ko-KR"/>
        </w:rPr>
        <w:t>and</w:t>
      </w:r>
      <w:r>
        <w:rPr>
          <w:lang w:eastAsia="ko-KR"/>
        </w:rPr>
        <w:t xml:space="preserve"> </w:t>
      </w:r>
      <w:r>
        <w:rPr>
          <w:rFonts w:hint="eastAsia"/>
          <w:lang w:eastAsia="ko-KR"/>
        </w:rPr>
        <w:t>destination</w:t>
      </w:r>
      <w:r>
        <w:rPr>
          <w:lang w:eastAsia="ko-KR"/>
        </w:rPr>
        <w:t xml:space="preserve"> as well as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464A398E" w14:textId="77777777" w:rsidR="00BD046E" w:rsidRDefault="00BD046E" w:rsidP="00BD046E">
      <w:pPr>
        <w:pStyle w:val="Acronym"/>
        <w:ind w:left="0" w:firstLine="0"/>
      </w:pPr>
    </w:p>
    <w:p w14:paraId="288EDD8B" w14:textId="77777777" w:rsidR="00BD046E" w:rsidRDefault="00BD046E" w:rsidP="00BD046E">
      <w:pPr>
        <w:pStyle w:val="Acronym"/>
        <w:ind w:left="0" w:firstLine="0"/>
      </w:pPr>
      <w:r>
        <w:rPr>
          <w:rFonts w:hint="eastAsia"/>
          <w:lang w:eastAsia="ko-KR"/>
        </w:rPr>
        <w:t>If</w:t>
      </w:r>
      <w:r>
        <w:rPr>
          <w:lang w:eastAsia="ko-KR"/>
        </w:rPr>
        <w:t xml:space="preserve"> the cyber security of the </w:t>
      </w:r>
      <w:r>
        <w:rPr>
          <w:rFonts w:hint="eastAsia"/>
          <w:lang w:eastAsia="ko-KR"/>
        </w:rPr>
        <w:t>ship reporting</w:t>
      </w:r>
      <w:r>
        <w:rPr>
          <w:lang w:eastAsia="ko-KR"/>
        </w:rPr>
        <w:t xml:space="preserve"> </w:t>
      </w:r>
      <w:r>
        <w:rPr>
          <w:rFonts w:hint="eastAsia"/>
          <w:lang w:eastAsia="ko-KR"/>
        </w:rPr>
        <w:t>system</w:t>
      </w:r>
      <w:r>
        <w:rPr>
          <w:lang w:eastAsia="ko-KR"/>
        </w:rPr>
        <w:t xml:space="preserve"> is compromised</w:t>
      </w:r>
      <w:r>
        <w:rPr>
          <w:rFonts w:hint="eastAsia"/>
          <w:lang w:eastAsia="ko-KR"/>
        </w:rPr>
        <w:t>,</w:t>
      </w:r>
      <w:r>
        <w:rPr>
          <w:lang w:eastAsia="ko-KR"/>
        </w:rPr>
        <w:t xml:space="preserve"> then proprietary information and the information systems associated with </w:t>
      </w:r>
      <w:r>
        <w:rPr>
          <w:rFonts w:hint="eastAsia"/>
          <w:lang w:eastAsia="ko-KR"/>
        </w:rPr>
        <w:t>shipping</w:t>
      </w:r>
      <w:r>
        <w:rPr>
          <w:lang w:eastAsia="ko-KR"/>
        </w:rPr>
        <w:t xml:space="preserve"> operations</w:t>
      </w:r>
      <w:r>
        <w:rPr>
          <w:rFonts w:hint="eastAsia"/>
          <w:lang w:eastAsia="ko-KR"/>
        </w:rPr>
        <w:t>,</w:t>
      </w:r>
      <w:r>
        <w:rPr>
          <w:lang w:eastAsia="ko-KR"/>
        </w:rPr>
        <w:t xml:space="preserve"> </w:t>
      </w:r>
      <w:r>
        <w:rPr>
          <w:rFonts w:hint="eastAsia"/>
          <w:lang w:eastAsia="ko-KR"/>
        </w:rPr>
        <w:t>port</w:t>
      </w:r>
      <w:r>
        <w:rPr>
          <w:lang w:eastAsia="ko-KR"/>
        </w:rPr>
        <w:t xml:space="preserve"> </w:t>
      </w:r>
      <w:r>
        <w:rPr>
          <w:rFonts w:hint="eastAsia"/>
          <w:lang w:eastAsia="ko-KR"/>
        </w:rPr>
        <w:t>and</w:t>
      </w:r>
      <w:r>
        <w:rPr>
          <w:lang w:eastAsia="ko-KR"/>
        </w:rPr>
        <w:t xml:space="preserve"> </w:t>
      </w:r>
      <w:r>
        <w:rPr>
          <w:rFonts w:hint="eastAsia"/>
          <w:lang w:eastAsia="ko-KR"/>
        </w:rPr>
        <w:t>terminal</w:t>
      </w:r>
      <w:r>
        <w:rPr>
          <w:lang w:eastAsia="ko-KR"/>
        </w:rPr>
        <w:t xml:space="preserve"> operations and the operations of the </w:t>
      </w:r>
      <w:r>
        <w:rPr>
          <w:rFonts w:hint="eastAsia"/>
          <w:lang w:eastAsia="ko-KR"/>
        </w:rPr>
        <w:t>whole</w:t>
      </w:r>
      <w:r>
        <w:rPr>
          <w:lang w:eastAsia="ko-KR"/>
        </w:rPr>
        <w:t xml:space="preserve"> </w:t>
      </w:r>
      <w:r>
        <w:rPr>
          <w:rFonts w:hint="eastAsia"/>
          <w:lang w:eastAsia="ko-KR"/>
        </w:rPr>
        <w:t>of</w:t>
      </w:r>
      <w:r>
        <w:rPr>
          <w:lang w:eastAsia="ko-KR"/>
        </w:rPr>
        <w:t xml:space="preserve"> </w:t>
      </w:r>
      <w:r>
        <w:rPr>
          <w:rFonts w:hint="eastAsia"/>
          <w:lang w:eastAsia="ko-KR"/>
        </w:rPr>
        <w:t>supply</w:t>
      </w:r>
      <w:r>
        <w:rPr>
          <w:lang w:eastAsia="ko-KR"/>
        </w:rPr>
        <w:t xml:space="preserve"> </w:t>
      </w:r>
      <w:r>
        <w:rPr>
          <w:rFonts w:hint="eastAsia"/>
          <w:lang w:eastAsia="ko-KR"/>
        </w:rPr>
        <w:t>chain</w:t>
      </w:r>
      <w:r>
        <w:rPr>
          <w:lang w:eastAsia="ko-KR"/>
        </w:rPr>
        <w:t xml:space="preserve"> </w:t>
      </w:r>
      <w:r>
        <w:rPr>
          <w:rFonts w:hint="eastAsia"/>
          <w:lang w:eastAsia="ko-KR"/>
        </w:rPr>
        <w:t>in</w:t>
      </w:r>
      <w:r>
        <w:rPr>
          <w:lang w:eastAsia="ko-KR"/>
        </w:rPr>
        <w:t xml:space="preserve"> </w:t>
      </w:r>
      <w:r>
        <w:rPr>
          <w:rFonts w:hint="eastAsia"/>
          <w:lang w:eastAsia="ko-KR"/>
        </w:rPr>
        <w:t>maritime</w:t>
      </w:r>
      <w:r>
        <w:rPr>
          <w:lang w:eastAsia="ko-KR"/>
        </w:rPr>
        <w:t xml:space="preserve"> </w:t>
      </w:r>
      <w:r>
        <w:rPr>
          <w:rFonts w:hint="eastAsia"/>
          <w:lang w:eastAsia="ko-KR"/>
        </w:rPr>
        <w:t>logistics</w:t>
      </w:r>
      <w:r>
        <w:rPr>
          <w:lang w:eastAsia="ko-KR"/>
        </w:rPr>
        <w:t xml:space="preserve"> are at risk as is the access to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0BD5F8FD" w14:textId="77777777" w:rsidR="00BD046E" w:rsidRDefault="00BD046E" w:rsidP="00BD046E">
      <w:pPr>
        <w:pStyle w:val="Acronym"/>
        <w:ind w:left="0"/>
      </w:pPr>
    </w:p>
    <w:p w14:paraId="2ABDAD12" w14:textId="51DBEB26" w:rsidR="00BD046E" w:rsidRPr="00FF2038" w:rsidRDefault="00BD046E" w:rsidP="00BD046E">
      <w:pPr>
        <w:pStyle w:val="Acronym"/>
        <w:numPr>
          <w:ilvl w:val="0"/>
          <w:numId w:val="48"/>
        </w:numPr>
        <w:rPr>
          <w:b/>
          <w:bCs/>
        </w:rPr>
      </w:pPr>
      <w:r w:rsidRPr="00FF2038">
        <w:rPr>
          <w:b/>
          <w:bCs/>
          <w:lang w:eastAsia="ko-KR"/>
        </w:rPr>
        <w:t>Threat</w:t>
      </w:r>
      <w:r w:rsidRPr="00FF2038">
        <w:rPr>
          <w:b/>
          <w:bCs/>
        </w:rPr>
        <w:t xml:space="preserve"> </w:t>
      </w:r>
      <w:r w:rsidRPr="00FF2038">
        <w:rPr>
          <w:b/>
          <w:bCs/>
          <w:lang w:eastAsia="ko-KR"/>
        </w:rPr>
        <w:t>of</w:t>
      </w:r>
      <w:r w:rsidRPr="00FF2038">
        <w:rPr>
          <w:b/>
          <w:bCs/>
        </w:rPr>
        <w:t xml:space="preserve"> </w:t>
      </w:r>
      <w:r w:rsidRPr="00FF2038">
        <w:rPr>
          <w:b/>
          <w:bCs/>
          <w:lang w:eastAsia="ko-KR"/>
        </w:rPr>
        <w:t>Cyber</w:t>
      </w:r>
      <w:r w:rsidRPr="00FF2038">
        <w:rPr>
          <w:b/>
          <w:bCs/>
        </w:rPr>
        <w:t xml:space="preserve"> </w:t>
      </w:r>
      <w:r w:rsidRPr="00FF2038">
        <w:rPr>
          <w:b/>
          <w:bCs/>
          <w:lang w:eastAsia="ko-KR"/>
        </w:rPr>
        <w:t xml:space="preserve">Security on board and </w:t>
      </w:r>
      <w:r w:rsidR="00773E9D">
        <w:rPr>
          <w:b/>
          <w:bCs/>
          <w:lang w:eastAsia="ko-KR"/>
        </w:rPr>
        <w:t>a</w:t>
      </w:r>
      <w:r w:rsidRPr="00FF2038">
        <w:rPr>
          <w:b/>
          <w:bCs/>
          <w:lang w:eastAsia="ko-KR"/>
        </w:rPr>
        <w:t>shore</w:t>
      </w:r>
    </w:p>
    <w:p w14:paraId="49A556FE" w14:textId="77777777" w:rsidR="00BD046E" w:rsidRDefault="00BD046E" w:rsidP="00BD046E">
      <w:pPr>
        <w:pStyle w:val="Acronym"/>
        <w:ind w:left="0" w:firstLine="0"/>
        <w:rPr>
          <w:lang w:eastAsia="ko-KR"/>
        </w:rPr>
      </w:pPr>
      <w:r>
        <w:rPr>
          <w:rFonts w:hint="eastAsia"/>
          <w:lang w:eastAsia="ko-KR"/>
        </w:rPr>
        <w:t>There</w:t>
      </w:r>
      <w:r>
        <w:t xml:space="preserve"> </w:t>
      </w:r>
      <w:r>
        <w:rPr>
          <w:rFonts w:hint="eastAsia"/>
          <w:lang w:eastAsia="ko-KR"/>
        </w:rPr>
        <w:t>are</w:t>
      </w:r>
      <w:r>
        <w:t xml:space="preserve"> </w:t>
      </w:r>
      <w:r>
        <w:rPr>
          <w:rFonts w:hint="eastAsia"/>
          <w:lang w:eastAsia="ko-KR"/>
        </w:rPr>
        <w:t>many</w:t>
      </w:r>
      <w:r>
        <w:t xml:space="preserve"> </w:t>
      </w:r>
      <w:r>
        <w:rPr>
          <w:rFonts w:hint="eastAsia"/>
          <w:lang w:eastAsia="ko-KR"/>
        </w:rPr>
        <w:t>ways</w:t>
      </w:r>
      <w:r>
        <w:t xml:space="preserve"> </w:t>
      </w:r>
      <w:r>
        <w:rPr>
          <w:rFonts w:hint="eastAsia"/>
          <w:lang w:eastAsia="ko-KR"/>
        </w:rPr>
        <w:t>to</w:t>
      </w:r>
      <w:r>
        <w:t xml:space="preserve"> </w:t>
      </w:r>
      <w:r>
        <w:rPr>
          <w:rFonts w:hint="eastAsia"/>
          <w:lang w:eastAsia="ko-KR"/>
        </w:rPr>
        <w:t>threaten</w:t>
      </w:r>
      <w:r>
        <w:t xml:space="preserv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on</w:t>
      </w:r>
      <w:r>
        <w:rPr>
          <w:lang w:eastAsia="ko-KR"/>
        </w:rPr>
        <w:t xml:space="preserve"> </w:t>
      </w:r>
      <w:r>
        <w:rPr>
          <w:rFonts w:hint="eastAsia"/>
          <w:lang w:eastAsia="ko-KR"/>
        </w:rPr>
        <w:t>board</w:t>
      </w:r>
      <w:r>
        <w:rPr>
          <w:lang w:eastAsia="ko-KR"/>
        </w:rPr>
        <w:t xml:space="preserve"> </w:t>
      </w:r>
      <w:r>
        <w:rPr>
          <w:rFonts w:hint="eastAsia"/>
          <w:lang w:eastAsia="ko-KR"/>
        </w:rPr>
        <w:t>and</w:t>
      </w:r>
      <w:r>
        <w:rPr>
          <w:lang w:eastAsia="ko-KR"/>
        </w:rPr>
        <w:t xml:space="preserve"> </w:t>
      </w:r>
      <w:r>
        <w:rPr>
          <w:rFonts w:hint="eastAsia"/>
          <w:lang w:eastAsia="ko-KR"/>
        </w:rPr>
        <w:t>onshore.</w:t>
      </w:r>
      <w:r>
        <w:rPr>
          <w:lang w:eastAsia="ko-KR"/>
        </w:rPr>
        <w:t xml:space="preserve"> </w:t>
      </w:r>
      <w:r>
        <w:rPr>
          <w:rFonts w:hint="eastAsia"/>
          <w:lang w:eastAsia="ko-KR"/>
        </w:rPr>
        <w:t>For</w:t>
      </w:r>
      <w:r>
        <w:rPr>
          <w:lang w:eastAsia="ko-KR"/>
        </w:rPr>
        <w:t xml:space="preserve"> </w:t>
      </w:r>
      <w:r>
        <w:rPr>
          <w:rFonts w:hint="eastAsia"/>
          <w:lang w:eastAsia="ko-KR"/>
        </w:rPr>
        <w:t>example</w:t>
      </w:r>
      <w:r>
        <w:rPr>
          <w:lang w:eastAsia="ko-KR"/>
        </w:rPr>
        <w:t>:</w:t>
      </w:r>
    </w:p>
    <w:p w14:paraId="670724BD" w14:textId="77777777" w:rsidR="00BD046E" w:rsidRDefault="00BD046E" w:rsidP="00BD046E">
      <w:pPr>
        <w:pStyle w:val="Acronym"/>
        <w:numPr>
          <w:ilvl w:val="0"/>
          <w:numId w:val="50"/>
        </w:numPr>
        <w:rPr>
          <w:lang w:eastAsia="ko-KR"/>
        </w:rPr>
      </w:pPr>
      <w:r>
        <w:rPr>
          <w:rFonts w:hint="eastAsia"/>
          <w:lang w:eastAsia="ko-KR"/>
        </w:rPr>
        <w:t>Spread</w:t>
      </w:r>
      <w:r>
        <w:rPr>
          <w:lang w:eastAsia="ko-KR"/>
        </w:rPr>
        <w:t xml:space="preserve"> </w:t>
      </w:r>
      <w:r>
        <w:rPr>
          <w:rFonts w:hint="eastAsia"/>
          <w:lang w:eastAsia="ko-KR"/>
        </w:rPr>
        <w:t>malicious</w:t>
      </w:r>
      <w:r>
        <w:rPr>
          <w:lang w:eastAsia="ko-KR"/>
        </w:rPr>
        <w:t xml:space="preserve"> </w:t>
      </w:r>
      <w:r>
        <w:rPr>
          <w:rFonts w:hint="eastAsia"/>
          <w:lang w:eastAsia="ko-KR"/>
        </w:rPr>
        <w:t>code</w:t>
      </w:r>
      <w:r>
        <w:rPr>
          <w:lang w:eastAsia="ko-KR"/>
        </w:rPr>
        <w:t xml:space="preserve"> </w:t>
      </w:r>
      <w:r>
        <w:rPr>
          <w:rFonts w:hint="eastAsia"/>
          <w:lang w:eastAsia="ko-KR"/>
        </w:rPr>
        <w:t>by</w:t>
      </w:r>
      <w:r>
        <w:rPr>
          <w:lang w:eastAsia="ko-KR"/>
        </w:rPr>
        <w:t xml:space="preserve"> </w:t>
      </w:r>
      <w:r>
        <w:rPr>
          <w:rFonts w:hint="eastAsia"/>
          <w:lang w:eastAsia="ko-KR"/>
        </w:rPr>
        <w:t>Notebook</w:t>
      </w:r>
      <w:r>
        <w:rPr>
          <w:lang w:eastAsia="ko-KR"/>
        </w:rPr>
        <w:t xml:space="preserve">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execution</w:t>
      </w:r>
      <w:r>
        <w:rPr>
          <w:lang w:eastAsia="ko-KR"/>
        </w:rPr>
        <w:t xml:space="preserve"> </w:t>
      </w:r>
      <w:r>
        <w:rPr>
          <w:rFonts w:hint="eastAsia"/>
          <w:lang w:eastAsia="ko-KR"/>
        </w:rPr>
        <w:t>code</w:t>
      </w:r>
      <w:r>
        <w:rPr>
          <w:lang w:eastAsia="ko-KR"/>
        </w:rPr>
        <w:t xml:space="preserve"> </w:t>
      </w:r>
    </w:p>
    <w:p w14:paraId="18195808" w14:textId="77777777" w:rsidR="00BD046E" w:rsidRDefault="00BD046E" w:rsidP="00BD046E">
      <w:pPr>
        <w:pStyle w:val="Acronym"/>
        <w:numPr>
          <w:ilvl w:val="0"/>
          <w:numId w:val="50"/>
        </w:numPr>
        <w:rPr>
          <w:lang w:eastAsia="ko-KR"/>
        </w:rPr>
      </w:pPr>
      <w:r>
        <w:rPr>
          <w:lang w:eastAsia="ko-KR"/>
        </w:rPr>
        <w:t xml:space="preserve">Plugging in a </w:t>
      </w:r>
      <w:r>
        <w:rPr>
          <w:rFonts w:hint="eastAsia"/>
          <w:lang w:eastAsia="ko-KR"/>
        </w:rPr>
        <w:t>USB</w:t>
      </w:r>
      <w:r>
        <w:rPr>
          <w:lang w:eastAsia="ko-KR"/>
        </w:rPr>
        <w:t xml:space="preserve"> stick that </w:t>
      </w:r>
      <w:r>
        <w:rPr>
          <w:rFonts w:hint="eastAsia"/>
          <w:lang w:eastAsia="ko-KR"/>
        </w:rPr>
        <w:t>is</w:t>
      </w:r>
      <w:r>
        <w:rPr>
          <w:lang w:eastAsia="ko-KR"/>
        </w:rPr>
        <w:t xml:space="preserve">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code</w:t>
      </w:r>
    </w:p>
    <w:p w14:paraId="1F52D791" w14:textId="77777777" w:rsidR="00BD046E" w:rsidRDefault="00BD046E" w:rsidP="00BD046E">
      <w:pPr>
        <w:pStyle w:val="Acronym"/>
        <w:numPr>
          <w:ilvl w:val="0"/>
          <w:numId w:val="50"/>
        </w:numPr>
        <w:rPr>
          <w:lang w:eastAsia="ko-KR"/>
        </w:rPr>
      </w:pPr>
      <w:r>
        <w:rPr>
          <w:lang w:eastAsia="ko-KR"/>
        </w:rPr>
        <w:t>S</w:t>
      </w:r>
      <w:r>
        <w:rPr>
          <w:rFonts w:hint="eastAsia"/>
          <w:lang w:eastAsia="ko-KR"/>
        </w:rPr>
        <w:t>ystem</w:t>
      </w:r>
      <w:r>
        <w:rPr>
          <w:lang w:eastAsia="ko-KR"/>
        </w:rPr>
        <w:t xml:space="preserve"> </w:t>
      </w:r>
      <w:r>
        <w:rPr>
          <w:rFonts w:hint="eastAsia"/>
          <w:lang w:eastAsia="ko-KR"/>
        </w:rPr>
        <w:t>attack</w:t>
      </w:r>
      <w:r>
        <w:rPr>
          <w:lang w:eastAsia="ko-KR"/>
        </w:rPr>
        <w:t xml:space="preserve"> </w:t>
      </w:r>
      <w:r>
        <w:rPr>
          <w:rFonts w:hint="eastAsia"/>
          <w:lang w:eastAsia="ko-KR"/>
        </w:rPr>
        <w:t>by</w:t>
      </w:r>
      <w:r>
        <w:rPr>
          <w:lang w:eastAsia="ko-KR"/>
        </w:rPr>
        <w:t xml:space="preserve"> </w:t>
      </w:r>
      <w:r>
        <w:rPr>
          <w:rFonts w:hint="eastAsia"/>
          <w:lang w:eastAsia="ko-KR"/>
        </w:rPr>
        <w:t>e</w:t>
      </w:r>
      <w:r>
        <w:rPr>
          <w:lang w:eastAsia="ko-KR"/>
        </w:rPr>
        <w:t>a</w:t>
      </w:r>
      <w:r>
        <w:rPr>
          <w:rFonts w:hint="eastAsia"/>
          <w:lang w:eastAsia="ko-KR"/>
        </w:rPr>
        <w:t>vesdropp</w:t>
      </w:r>
      <w:r>
        <w:rPr>
          <w:lang w:eastAsia="ko-KR"/>
        </w:rPr>
        <w:t xml:space="preserve">ing </w:t>
      </w:r>
      <w:r>
        <w:rPr>
          <w:rFonts w:hint="eastAsia"/>
          <w:lang w:eastAsia="ko-KR"/>
        </w:rPr>
        <w:t>or</w:t>
      </w:r>
      <w:r>
        <w:rPr>
          <w:lang w:eastAsia="ko-KR"/>
        </w:rPr>
        <w:t xml:space="preserve"> </w:t>
      </w:r>
      <w:r>
        <w:rPr>
          <w:rFonts w:hint="eastAsia"/>
          <w:lang w:eastAsia="ko-KR"/>
        </w:rPr>
        <w:t>hack</w:t>
      </w:r>
      <w:r>
        <w:rPr>
          <w:lang w:eastAsia="ko-KR"/>
        </w:rPr>
        <w:t xml:space="preserve">ing into </w:t>
      </w:r>
      <w:r>
        <w:rPr>
          <w:rFonts w:hint="eastAsia"/>
          <w:lang w:eastAsia="ko-KR"/>
        </w:rPr>
        <w:t>equipment</w:t>
      </w:r>
      <w:r>
        <w:rPr>
          <w:lang w:eastAsia="ko-KR"/>
        </w:rPr>
        <w:t xml:space="preserve"> </w:t>
      </w:r>
      <w:r>
        <w:rPr>
          <w:rFonts w:hint="eastAsia"/>
          <w:lang w:eastAsia="ko-KR"/>
        </w:rPr>
        <w:t>and</w:t>
      </w:r>
      <w:r>
        <w:rPr>
          <w:lang w:eastAsia="ko-KR"/>
        </w:rPr>
        <w:t xml:space="preserve">/or </w:t>
      </w:r>
      <w:r>
        <w:rPr>
          <w:rFonts w:hint="eastAsia"/>
          <w:lang w:eastAsia="ko-KR"/>
        </w:rPr>
        <w:t>software</w:t>
      </w:r>
    </w:p>
    <w:p w14:paraId="4824930B" w14:textId="77777777" w:rsidR="00BD046E" w:rsidRDefault="00BD046E" w:rsidP="00BD046E">
      <w:pPr>
        <w:pStyle w:val="Acronym"/>
        <w:numPr>
          <w:ilvl w:val="0"/>
          <w:numId w:val="50"/>
        </w:numPr>
        <w:rPr>
          <w:lang w:eastAsia="ko-KR"/>
        </w:rPr>
      </w:pPr>
      <w:r>
        <w:rPr>
          <w:lang w:eastAsia="ko-KR"/>
        </w:rPr>
        <w:t xml:space="preserve">Accidentally deleting </w:t>
      </w:r>
      <w:r>
        <w:rPr>
          <w:rFonts w:hint="eastAsia"/>
          <w:lang w:eastAsia="ko-KR"/>
        </w:rPr>
        <w:t>system</w:t>
      </w:r>
      <w:r>
        <w:rPr>
          <w:lang w:eastAsia="ko-KR"/>
        </w:rPr>
        <w:t xml:space="preserve"> </w:t>
      </w:r>
      <w:r>
        <w:rPr>
          <w:rFonts w:hint="eastAsia"/>
          <w:lang w:eastAsia="ko-KR"/>
        </w:rPr>
        <w:t>files</w:t>
      </w:r>
    </w:p>
    <w:p w14:paraId="3E29DDC5" w14:textId="77777777" w:rsidR="00BD046E" w:rsidRDefault="00BD046E" w:rsidP="00BD046E">
      <w:pPr>
        <w:pStyle w:val="Acronym"/>
        <w:numPr>
          <w:ilvl w:val="0"/>
          <w:numId w:val="50"/>
        </w:numPr>
        <w:rPr>
          <w:lang w:eastAsia="ko-KR"/>
        </w:rPr>
      </w:pPr>
      <w:r>
        <w:rPr>
          <w:lang w:eastAsia="ko-KR"/>
        </w:rPr>
        <w:t>P</w:t>
      </w:r>
      <w:r>
        <w:rPr>
          <w:rFonts w:hint="eastAsia"/>
          <w:lang w:eastAsia="ko-KR"/>
        </w:rPr>
        <w:t>rofessional</w:t>
      </w:r>
      <w:r>
        <w:rPr>
          <w:lang w:eastAsia="ko-KR"/>
        </w:rPr>
        <w:t xml:space="preserve"> </w:t>
      </w:r>
      <w:r>
        <w:rPr>
          <w:rFonts w:hint="eastAsia"/>
          <w:lang w:eastAsia="ko-KR"/>
        </w:rPr>
        <w:t>hackers</w:t>
      </w:r>
      <w:r>
        <w:rPr>
          <w:lang w:eastAsia="ko-KR"/>
        </w:rPr>
        <w:t xml:space="preserve"> </w:t>
      </w:r>
      <w:r>
        <w:rPr>
          <w:rFonts w:hint="eastAsia"/>
          <w:lang w:eastAsia="ko-KR"/>
        </w:rPr>
        <w:t>who</w:t>
      </w:r>
      <w:r>
        <w:rPr>
          <w:lang w:eastAsia="ko-KR"/>
        </w:rPr>
        <w:t xml:space="preserve"> </w:t>
      </w:r>
      <w:r>
        <w:rPr>
          <w:rFonts w:hint="eastAsia"/>
          <w:lang w:eastAsia="ko-KR"/>
        </w:rPr>
        <w:t>watch</w:t>
      </w:r>
      <w:r>
        <w:rPr>
          <w:lang w:eastAsia="ko-KR"/>
        </w:rPr>
        <w:t xml:space="preserve"> </w:t>
      </w:r>
      <w:r>
        <w:rPr>
          <w:rFonts w:hint="eastAsia"/>
          <w:lang w:eastAsia="ko-KR"/>
        </w:rPr>
        <w:t>for</w:t>
      </w:r>
      <w:r>
        <w:rPr>
          <w:lang w:eastAsia="ko-KR"/>
        </w:rPr>
        <w:t xml:space="preserve"> </w:t>
      </w:r>
      <w:r>
        <w:rPr>
          <w:rFonts w:hint="eastAsia"/>
          <w:lang w:eastAsia="ko-KR"/>
        </w:rPr>
        <w:t>vulnerabilities</w:t>
      </w:r>
      <w:r>
        <w:rPr>
          <w:lang w:eastAsia="ko-KR"/>
        </w:rPr>
        <w:t xml:space="preserve"> and invade a </w:t>
      </w:r>
      <w:r>
        <w:rPr>
          <w:rFonts w:hint="eastAsia"/>
          <w:lang w:eastAsia="ko-KR"/>
        </w:rPr>
        <w:t>network</w:t>
      </w:r>
      <w:r>
        <w:rPr>
          <w:lang w:eastAsia="ko-KR"/>
        </w:rPr>
        <w:t xml:space="preserve"> to s</w:t>
      </w:r>
      <w:r>
        <w:rPr>
          <w:rFonts w:hint="eastAsia"/>
          <w:lang w:eastAsia="ko-KR"/>
        </w:rPr>
        <w:t>teal</w:t>
      </w:r>
      <w:r>
        <w:rPr>
          <w:lang w:eastAsia="ko-KR"/>
        </w:rPr>
        <w:t xml:space="preserve"> </w:t>
      </w:r>
      <w:r>
        <w:rPr>
          <w:rFonts w:hint="eastAsia"/>
          <w:lang w:eastAsia="ko-KR"/>
        </w:rPr>
        <w:t>and</w:t>
      </w:r>
      <w:r>
        <w:rPr>
          <w:lang w:eastAsia="ko-KR"/>
        </w:rPr>
        <w:t xml:space="preserve">/or </w:t>
      </w:r>
      <w:r>
        <w:rPr>
          <w:rFonts w:hint="eastAsia"/>
          <w:lang w:eastAsia="ko-KR"/>
        </w:rPr>
        <w:t>change</w:t>
      </w:r>
      <w:r>
        <w:rPr>
          <w:lang w:eastAsia="ko-KR"/>
        </w:rPr>
        <w:t xml:space="preserve"> </w:t>
      </w:r>
      <w:r>
        <w:rPr>
          <w:rFonts w:hint="eastAsia"/>
          <w:lang w:eastAsia="ko-KR"/>
        </w:rPr>
        <w:t>information</w:t>
      </w:r>
      <w:r>
        <w:rPr>
          <w:lang w:eastAsia="ko-KR"/>
        </w:rPr>
        <w:t xml:space="preserve"> </w:t>
      </w:r>
      <w:r>
        <w:rPr>
          <w:rFonts w:hint="eastAsia"/>
          <w:lang w:eastAsia="ko-KR"/>
        </w:rPr>
        <w:t>and</w:t>
      </w:r>
      <w:r>
        <w:rPr>
          <w:lang w:eastAsia="ko-KR"/>
        </w:rPr>
        <w:t xml:space="preserve"> </w:t>
      </w:r>
      <w:r>
        <w:rPr>
          <w:rFonts w:hint="eastAsia"/>
          <w:lang w:eastAsia="ko-KR"/>
        </w:rPr>
        <w:t>dat</w:t>
      </w:r>
      <w:r>
        <w:rPr>
          <w:lang w:eastAsia="ko-KR"/>
        </w:rPr>
        <w:t>a</w:t>
      </w:r>
    </w:p>
    <w:p w14:paraId="672DA10F" w14:textId="77777777" w:rsidR="00BD046E" w:rsidRDefault="00BD046E" w:rsidP="00BD046E">
      <w:pPr>
        <w:pStyle w:val="Acronym"/>
        <w:ind w:left="720" w:firstLine="0"/>
        <w:rPr>
          <w:lang w:eastAsia="ko-KR"/>
        </w:rPr>
      </w:pPr>
    </w:p>
    <w:p w14:paraId="5C88BC20" w14:textId="584AA41D" w:rsidR="00BD046E" w:rsidRPr="00FF2038" w:rsidRDefault="00BD046E" w:rsidP="00BD046E">
      <w:pPr>
        <w:pStyle w:val="Acronym"/>
        <w:numPr>
          <w:ilvl w:val="0"/>
          <w:numId w:val="48"/>
        </w:numPr>
        <w:rPr>
          <w:b/>
          <w:bCs/>
        </w:rPr>
      </w:pPr>
      <w:r w:rsidRPr="00FF2038">
        <w:rPr>
          <w:b/>
          <w:bCs/>
          <w:lang w:eastAsia="ko-KR"/>
        </w:rPr>
        <w:t xml:space="preserve">Cyber Security guideline </w:t>
      </w:r>
      <w:r w:rsidR="00773E9D">
        <w:rPr>
          <w:b/>
          <w:bCs/>
          <w:lang w:eastAsia="ko-KR"/>
        </w:rPr>
        <w:t>for the Maritime Industry</w:t>
      </w:r>
    </w:p>
    <w:p w14:paraId="04A60540" w14:textId="77777777" w:rsidR="00BD046E" w:rsidRDefault="00BD046E" w:rsidP="00BD046E">
      <w:pPr>
        <w:pStyle w:val="Acronym"/>
        <w:ind w:left="0" w:hanging="1"/>
        <w:rPr>
          <w:lang w:eastAsia="ko-KR"/>
        </w:rPr>
      </w:pPr>
      <w:r>
        <w:rPr>
          <w:rFonts w:hint="eastAsia"/>
          <w:lang w:eastAsia="ko-KR"/>
        </w:rPr>
        <w:t>In</w:t>
      </w:r>
      <w:r>
        <w:t xml:space="preserve"> </w:t>
      </w:r>
      <w:r>
        <w:rPr>
          <w:rFonts w:hint="eastAsia"/>
          <w:lang w:eastAsia="ko-KR"/>
        </w:rPr>
        <w:t>general</w:t>
      </w:r>
      <w:r>
        <w:rPr>
          <w:lang w:eastAsia="ko-KR"/>
        </w:rPr>
        <w:t>,</w:t>
      </w:r>
      <w:r>
        <w:t xml:space="preserve"> the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guideline</w:t>
      </w:r>
      <w:r>
        <w:rPr>
          <w:lang w:eastAsia="ko-KR"/>
        </w:rPr>
        <w:t xml:space="preserve"> </w:t>
      </w:r>
      <w:r>
        <w:rPr>
          <w:rFonts w:hint="eastAsia"/>
          <w:lang w:eastAsia="ko-KR"/>
        </w:rPr>
        <w:t>presents</w:t>
      </w:r>
      <w:r>
        <w:rPr>
          <w:lang w:eastAsia="ko-KR"/>
        </w:rPr>
        <w:t xml:space="preserve"> </w:t>
      </w:r>
      <w:r>
        <w:rPr>
          <w:rFonts w:hint="eastAsia"/>
          <w:lang w:eastAsia="ko-KR"/>
        </w:rPr>
        <w:t>the</w:t>
      </w:r>
      <w:r>
        <w:rPr>
          <w:lang w:eastAsia="ko-KR"/>
        </w:rPr>
        <w:t xml:space="preserve"> </w:t>
      </w:r>
      <w:r>
        <w:rPr>
          <w:rFonts w:hint="eastAsia"/>
          <w:lang w:eastAsia="ko-KR"/>
        </w:rPr>
        <w:t>functional</w:t>
      </w:r>
      <w:r>
        <w:rPr>
          <w:lang w:eastAsia="ko-KR"/>
        </w:rPr>
        <w:t xml:space="preserve"> </w:t>
      </w:r>
      <w:r>
        <w:rPr>
          <w:rFonts w:hint="eastAsia"/>
          <w:lang w:eastAsia="ko-KR"/>
        </w:rPr>
        <w:t>elements</w:t>
      </w:r>
      <w:r>
        <w:rPr>
          <w:lang w:eastAsia="ko-KR"/>
        </w:rPr>
        <w:t xml:space="preserve"> </w:t>
      </w:r>
      <w:r>
        <w:rPr>
          <w:rFonts w:hint="eastAsia"/>
          <w:lang w:eastAsia="ko-KR"/>
        </w:rPr>
        <w:t>that</w:t>
      </w:r>
      <w:r>
        <w:rPr>
          <w:lang w:eastAsia="ko-KR"/>
        </w:rPr>
        <w:t xml:space="preserve"> </w:t>
      </w:r>
      <w:r>
        <w:rPr>
          <w:rFonts w:hint="eastAsia"/>
          <w:lang w:eastAsia="ko-KR"/>
        </w:rPr>
        <w:t>support</w:t>
      </w:r>
      <w:r>
        <w:rPr>
          <w:lang w:eastAsia="ko-KR"/>
        </w:rPr>
        <w:t xml:space="preserve"> </w:t>
      </w:r>
      <w:r>
        <w:rPr>
          <w:rFonts w:hint="eastAsia"/>
          <w:lang w:eastAsia="ko-KR"/>
        </w:rPr>
        <w:t>effective</w:t>
      </w:r>
      <w:r>
        <w:rPr>
          <w:lang w:eastAsia="ko-KR"/>
        </w:rPr>
        <w:t xml:space="preserve"> </w:t>
      </w:r>
      <w:r>
        <w:rPr>
          <w:rFonts w:hint="eastAsia"/>
          <w:lang w:eastAsia="ko-KR"/>
        </w:rPr>
        <w:t>cyber</w:t>
      </w:r>
      <w:r>
        <w:rPr>
          <w:lang w:eastAsia="ko-KR"/>
        </w:rPr>
        <w:t xml:space="preserve">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which</w:t>
      </w:r>
      <w:r>
        <w:rPr>
          <w:lang w:eastAsia="ko-KR"/>
        </w:rPr>
        <w:t xml:space="preserve"> </w:t>
      </w:r>
      <w:r>
        <w:rPr>
          <w:rFonts w:hint="eastAsia"/>
          <w:lang w:eastAsia="ko-KR"/>
        </w:rPr>
        <w:t>purpose</w:t>
      </w:r>
      <w:r>
        <w:rPr>
          <w:lang w:eastAsia="ko-KR"/>
        </w:rPr>
        <w:t xml:space="preserve"> </w:t>
      </w:r>
      <w:r>
        <w:rPr>
          <w:rFonts w:hint="eastAsia"/>
          <w:lang w:eastAsia="ko-KR"/>
        </w:rPr>
        <w:t>is</w:t>
      </w:r>
      <w:r>
        <w:rPr>
          <w:lang w:eastAsia="ko-KR"/>
        </w:rPr>
        <w:t xml:space="preserve"> to </w:t>
      </w:r>
      <w:r>
        <w:rPr>
          <w:rFonts w:hint="eastAsia"/>
          <w:lang w:eastAsia="ko-KR"/>
        </w:rPr>
        <w:t>support</w:t>
      </w:r>
      <w:r>
        <w:rPr>
          <w:lang w:eastAsia="ko-KR"/>
        </w:rPr>
        <w:t xml:space="preserve"> </w:t>
      </w:r>
      <w:r>
        <w:rPr>
          <w:rFonts w:hint="eastAsia"/>
          <w:lang w:eastAsia="ko-KR"/>
        </w:rPr>
        <w:t>safe</w:t>
      </w:r>
      <w:r>
        <w:rPr>
          <w:lang w:eastAsia="ko-KR"/>
        </w:rPr>
        <w:t xml:space="preserve"> </w:t>
      </w:r>
      <w:r>
        <w:rPr>
          <w:rFonts w:hint="eastAsia"/>
          <w:lang w:eastAsia="ko-KR"/>
        </w:rPr>
        <w:t>and</w:t>
      </w:r>
      <w:r>
        <w:rPr>
          <w:lang w:eastAsia="ko-KR"/>
        </w:rPr>
        <w:t xml:space="preserve"> </w:t>
      </w:r>
      <w:r>
        <w:rPr>
          <w:rFonts w:hint="eastAsia"/>
          <w:lang w:eastAsia="ko-KR"/>
        </w:rPr>
        <w:t>secure</w:t>
      </w:r>
      <w:r>
        <w:rPr>
          <w:lang w:eastAsia="ko-KR"/>
        </w:rPr>
        <w:t xml:space="preserve"> </w:t>
      </w:r>
      <w:r>
        <w:rPr>
          <w:rFonts w:hint="eastAsia"/>
          <w:lang w:eastAsia="ko-KR"/>
        </w:rPr>
        <w:t>shipping.</w:t>
      </w:r>
      <w:r>
        <w:rPr>
          <w:lang w:eastAsia="ko-KR"/>
        </w:rPr>
        <w:t xml:space="preserve"> A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framework</w:t>
      </w:r>
      <w:r>
        <w:rPr>
          <w:lang w:eastAsia="ko-KR"/>
        </w:rPr>
        <w:t xml:space="preserve"> includes the following:</w:t>
      </w:r>
    </w:p>
    <w:p w14:paraId="702411C2" w14:textId="77777777" w:rsidR="00BD046E" w:rsidRDefault="00BD046E" w:rsidP="00BD046E">
      <w:pPr>
        <w:pStyle w:val="Acronym"/>
        <w:numPr>
          <w:ilvl w:val="0"/>
          <w:numId w:val="49"/>
        </w:numPr>
        <w:tabs>
          <w:tab w:val="left" w:pos="6300"/>
        </w:tabs>
        <w:ind w:left="633"/>
        <w:rPr>
          <w:lang w:eastAsia="ko-KR"/>
        </w:rPr>
      </w:pPr>
      <w:r w:rsidRPr="00FF2038">
        <w:rPr>
          <w:b/>
          <w:bCs/>
          <w:lang w:eastAsia="ko-KR"/>
        </w:rPr>
        <w:t>Identi</w:t>
      </w:r>
      <w:r>
        <w:rPr>
          <w:b/>
          <w:bCs/>
          <w:lang w:eastAsia="ko-KR"/>
        </w:rPr>
        <w:t>f</w:t>
      </w:r>
      <w:r w:rsidRPr="00FF2038">
        <w:rPr>
          <w:b/>
          <w:bCs/>
          <w:lang w:eastAsia="ko-KR"/>
        </w:rPr>
        <w:t>y</w:t>
      </w:r>
      <w:r>
        <w:rPr>
          <w:lang w:eastAsia="ko-KR"/>
        </w:rPr>
        <w:t xml:space="preserve">: </w:t>
      </w:r>
      <w:r>
        <w:t>Define personnel roles and responsibilities for cyber risk management and identify the systems, assets, data and capabilities that, when disrupted, pose risks to ship operations.</w:t>
      </w:r>
      <w:r w:rsidDel="00E53F33">
        <w:rPr>
          <w:rFonts w:hint="eastAsia"/>
          <w:lang w:eastAsia="ko-KR"/>
        </w:rPr>
        <w:t xml:space="preserve"> </w:t>
      </w:r>
    </w:p>
    <w:p w14:paraId="32CA3172" w14:textId="77777777" w:rsidR="00BD046E" w:rsidRDefault="00BD046E" w:rsidP="00BD046E">
      <w:pPr>
        <w:pStyle w:val="Acronym"/>
        <w:numPr>
          <w:ilvl w:val="0"/>
          <w:numId w:val="49"/>
        </w:numPr>
        <w:ind w:left="633"/>
        <w:rPr>
          <w:lang w:eastAsia="ko-KR"/>
        </w:rPr>
      </w:pPr>
      <w:r w:rsidRPr="00FF2038">
        <w:rPr>
          <w:b/>
          <w:bCs/>
          <w:lang w:eastAsia="ko-KR"/>
        </w:rPr>
        <w:t>Protect</w:t>
      </w:r>
      <w:r>
        <w:rPr>
          <w:lang w:eastAsia="ko-KR"/>
        </w:rPr>
        <w:t xml:space="preserve">: </w:t>
      </w:r>
      <w:r>
        <w:t>Implement risk control processes and measures, and contingency planning to protect against a cyber-event and ensure continuity of shipping operations</w:t>
      </w:r>
      <w:r w:rsidDel="00E53F33">
        <w:rPr>
          <w:rFonts w:hint="eastAsia"/>
          <w:lang w:eastAsia="ko-KR"/>
        </w:rPr>
        <w:t xml:space="preserve"> </w:t>
      </w:r>
    </w:p>
    <w:p w14:paraId="11D7A088" w14:textId="77777777" w:rsidR="00BD046E" w:rsidRDefault="00BD046E" w:rsidP="00BD046E">
      <w:pPr>
        <w:pStyle w:val="Acronym"/>
        <w:numPr>
          <w:ilvl w:val="0"/>
          <w:numId w:val="49"/>
        </w:numPr>
        <w:ind w:left="633"/>
        <w:rPr>
          <w:lang w:eastAsia="ko-KR"/>
        </w:rPr>
      </w:pPr>
      <w:r w:rsidRPr="008224F3">
        <w:rPr>
          <w:b/>
          <w:bCs/>
          <w:lang w:eastAsia="ko-KR"/>
        </w:rPr>
        <w:t>Detect</w:t>
      </w:r>
      <w:r>
        <w:rPr>
          <w:lang w:eastAsia="ko-KR"/>
        </w:rPr>
        <w:t xml:space="preserve">: </w:t>
      </w:r>
      <w:r>
        <w:t>Develop and implement activities necessary to detect a cyber-event in a timely manner</w:t>
      </w:r>
      <w:r w:rsidDel="00E53F33">
        <w:rPr>
          <w:rFonts w:hint="eastAsia"/>
          <w:lang w:eastAsia="ko-KR"/>
        </w:rPr>
        <w:t xml:space="preserve"> </w:t>
      </w:r>
    </w:p>
    <w:p w14:paraId="18364B23" w14:textId="77777777" w:rsidR="00BD046E" w:rsidRDefault="00BD046E" w:rsidP="00BD046E">
      <w:pPr>
        <w:pStyle w:val="Acronym"/>
        <w:numPr>
          <w:ilvl w:val="0"/>
          <w:numId w:val="49"/>
        </w:numPr>
        <w:ind w:left="633"/>
        <w:rPr>
          <w:lang w:eastAsia="ko-KR"/>
        </w:rPr>
      </w:pPr>
      <w:r>
        <w:rPr>
          <w:b/>
          <w:bCs/>
          <w:lang w:eastAsia="ko-KR"/>
        </w:rPr>
        <w:t>Respond</w:t>
      </w:r>
      <w:r>
        <w:rPr>
          <w:lang w:eastAsia="ko-KR"/>
        </w:rPr>
        <w:t xml:space="preserve">: </w:t>
      </w:r>
      <w:r>
        <w:t>Develop and implement activities and plans to provide resilience and to restore systems necessary for shipping operations or services impaired due to a cyber-event</w:t>
      </w:r>
    </w:p>
    <w:p w14:paraId="75ED4D5C" w14:textId="77777777" w:rsidR="00BD046E" w:rsidRDefault="00BD046E" w:rsidP="00BD046E">
      <w:pPr>
        <w:pStyle w:val="Acronym"/>
        <w:numPr>
          <w:ilvl w:val="0"/>
          <w:numId w:val="49"/>
        </w:numPr>
        <w:ind w:left="633"/>
        <w:rPr>
          <w:lang w:eastAsia="ko-KR"/>
        </w:rPr>
      </w:pPr>
      <w:r w:rsidRPr="00FF2038">
        <w:rPr>
          <w:b/>
          <w:bCs/>
          <w:lang w:eastAsia="ko-KR"/>
        </w:rPr>
        <w:t>Recover</w:t>
      </w:r>
      <w:r>
        <w:rPr>
          <w:lang w:eastAsia="ko-KR"/>
        </w:rPr>
        <w:t xml:space="preserve">: </w:t>
      </w:r>
      <w:r>
        <w:t>Identify measures to back-up and restore cyber systems necessary for shipping operations impacted by a cyber-event</w:t>
      </w:r>
    </w:p>
    <w:p w14:paraId="2BBDC5D9" w14:textId="77777777" w:rsidR="00BD046E" w:rsidRDefault="00BD046E" w:rsidP="00BD046E">
      <w:pPr>
        <w:pStyle w:val="Acronym"/>
        <w:ind w:left="1818"/>
        <w:rPr>
          <w:lang w:eastAsia="ko-KR"/>
        </w:rPr>
      </w:pPr>
    </w:p>
    <w:p w14:paraId="2A5BE063" w14:textId="77777777" w:rsidR="00BD046E" w:rsidRDefault="00BD046E" w:rsidP="00BD046E">
      <w:pPr>
        <w:pStyle w:val="Acronym"/>
        <w:ind w:left="0" w:firstLine="0"/>
        <w:rPr>
          <w:lang w:eastAsia="ko-KR"/>
        </w:rPr>
      </w:pPr>
      <w:r>
        <w:rPr>
          <w:lang w:eastAsia="ko-KR"/>
        </w:rPr>
        <w:t xml:space="preserve">A Cyber Security </w:t>
      </w:r>
      <w:r>
        <w:rPr>
          <w:rFonts w:hint="eastAsia"/>
          <w:lang w:eastAsia="ko-KR"/>
        </w:rPr>
        <w:t>Guideline</w:t>
      </w:r>
      <w:r>
        <w:rPr>
          <w:lang w:eastAsia="ko-KR"/>
        </w:rPr>
        <w:t xml:space="preserve"> on </w:t>
      </w:r>
      <w:r>
        <w:rPr>
          <w:rFonts w:hint="eastAsia"/>
          <w:lang w:eastAsia="ko-KR"/>
        </w:rPr>
        <w:t>IT</w:t>
      </w:r>
      <w:r>
        <w:rPr>
          <w:lang w:eastAsia="ko-KR"/>
        </w:rPr>
        <w:t xml:space="preserve"> </w:t>
      </w:r>
      <w:r>
        <w:rPr>
          <w:rFonts w:hint="eastAsia"/>
          <w:lang w:eastAsia="ko-KR"/>
        </w:rPr>
        <w:t>infrastructure</w:t>
      </w:r>
      <w:r>
        <w:rPr>
          <w:lang w:eastAsia="ko-KR"/>
        </w:rPr>
        <w:t xml:space="preserve"> </w:t>
      </w:r>
      <w:r>
        <w:rPr>
          <w:rFonts w:hint="eastAsia"/>
          <w:lang w:eastAsia="ko-KR"/>
        </w:rPr>
        <w:t>needs</w:t>
      </w:r>
      <w:r>
        <w:rPr>
          <w:lang w:eastAsia="ko-KR"/>
        </w:rPr>
        <w:t xml:space="preserve"> </w:t>
      </w:r>
      <w:r>
        <w:rPr>
          <w:rFonts w:hint="eastAsia"/>
          <w:lang w:eastAsia="ko-KR"/>
        </w:rPr>
        <w:t>to</w:t>
      </w:r>
      <w:r>
        <w:rPr>
          <w:lang w:eastAsia="ko-KR"/>
        </w:rPr>
        <w:t xml:space="preserve"> deal </w:t>
      </w:r>
      <w:r>
        <w:rPr>
          <w:rFonts w:hint="eastAsia"/>
          <w:lang w:eastAsia="ko-KR"/>
        </w:rPr>
        <w:t>with</w:t>
      </w:r>
      <w:r>
        <w:rPr>
          <w:lang w:eastAsia="ko-KR"/>
        </w:rPr>
        <w:t xml:space="preserve"> </w:t>
      </w:r>
      <w:r>
        <w:rPr>
          <w:rFonts w:hint="eastAsia"/>
          <w:lang w:eastAsia="ko-KR"/>
        </w:rPr>
        <w:t>task</w:t>
      </w:r>
      <w:r>
        <w:rPr>
          <w:lang w:eastAsia="ko-KR"/>
        </w:rPr>
        <w:t xml:space="preserve"> </w:t>
      </w:r>
      <w:r>
        <w:rPr>
          <w:rFonts w:hint="eastAsia"/>
          <w:lang w:eastAsia="ko-KR"/>
        </w:rPr>
        <w:t>depend</w:t>
      </w:r>
      <w:r>
        <w:rPr>
          <w:lang w:eastAsia="ko-KR"/>
        </w:rPr>
        <w:t xml:space="preserve">ent </w:t>
      </w:r>
      <w:r>
        <w:rPr>
          <w:rFonts w:hint="eastAsia"/>
          <w:lang w:eastAsia="ko-KR"/>
        </w:rPr>
        <w:t>situation</w:t>
      </w:r>
      <w:r>
        <w:rPr>
          <w:lang w:eastAsia="ko-KR"/>
        </w:rPr>
        <w:t>s</w:t>
      </w:r>
      <w:r>
        <w:rPr>
          <w:rFonts w:hint="eastAsia"/>
          <w:lang w:eastAsia="ko-KR"/>
        </w:rPr>
        <w:t>.</w:t>
      </w:r>
      <w:r>
        <w:rPr>
          <w:lang w:eastAsia="ko-KR"/>
        </w:rPr>
        <w:t xml:space="preserve"> </w:t>
      </w:r>
      <w:r>
        <w:rPr>
          <w:rFonts w:hint="eastAsia"/>
          <w:lang w:eastAsia="ko-KR"/>
        </w:rPr>
        <w:t>Different</w:t>
      </w:r>
      <w:r>
        <w:rPr>
          <w:lang w:eastAsia="ko-KR"/>
        </w:rPr>
        <w:t xml:space="preserve"> </w:t>
      </w:r>
      <w:r>
        <w:rPr>
          <w:rFonts w:hint="eastAsia"/>
          <w:lang w:eastAsia="ko-KR"/>
        </w:rPr>
        <w:t>situation</w:t>
      </w:r>
      <w:r>
        <w:rPr>
          <w:lang w:eastAsia="ko-KR"/>
        </w:rPr>
        <w:t xml:space="preserve">s need </w:t>
      </w:r>
      <w:r>
        <w:rPr>
          <w:rFonts w:hint="eastAsia"/>
          <w:lang w:eastAsia="ko-KR"/>
        </w:rPr>
        <w:t>to</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with</w:t>
      </w:r>
      <w:r>
        <w:rPr>
          <w:lang w:eastAsia="ko-KR"/>
        </w:rPr>
        <w:t xml:space="preserve"> </w:t>
      </w:r>
      <w:r>
        <w:rPr>
          <w:rFonts w:hint="eastAsia"/>
          <w:lang w:eastAsia="ko-KR"/>
        </w:rPr>
        <w:t>different</w:t>
      </w:r>
      <w:r>
        <w:rPr>
          <w:lang w:eastAsia="ko-KR"/>
        </w:rPr>
        <w:t xml:space="preserve"> </w:t>
      </w:r>
      <w:r>
        <w:rPr>
          <w:rFonts w:hint="eastAsia"/>
          <w:lang w:eastAsia="ko-KR"/>
        </w:rPr>
        <w:t>methods.</w:t>
      </w:r>
      <w:r>
        <w:rPr>
          <w:lang w:eastAsia="ko-KR"/>
        </w:rPr>
        <w:t xml:space="preserve"> </w:t>
      </w:r>
      <w:r>
        <w:rPr>
          <w:rFonts w:hint="eastAsia"/>
          <w:lang w:eastAsia="ko-KR"/>
        </w:rPr>
        <w:t>Because</w:t>
      </w:r>
      <w:r>
        <w:rPr>
          <w:lang w:eastAsia="ko-KR"/>
        </w:rPr>
        <w:t xml:space="preserve"> </w:t>
      </w:r>
      <w:r>
        <w:rPr>
          <w:rFonts w:hint="eastAsia"/>
          <w:lang w:eastAsia="ko-KR"/>
        </w:rPr>
        <w:t>cyber</w:t>
      </w:r>
      <w:r>
        <w:rPr>
          <w:lang w:eastAsia="ko-KR"/>
        </w:rPr>
        <w:t xml:space="preserve"> </w:t>
      </w:r>
      <w:r>
        <w:rPr>
          <w:rFonts w:hint="eastAsia"/>
          <w:lang w:eastAsia="ko-KR"/>
        </w:rPr>
        <w:t>vulnerabilities</w:t>
      </w:r>
      <w:r>
        <w:rPr>
          <w:lang w:eastAsia="ko-KR"/>
        </w:rPr>
        <w:t xml:space="preserve"> occur </w:t>
      </w:r>
      <w:r>
        <w:rPr>
          <w:rFonts w:hint="eastAsia"/>
          <w:lang w:eastAsia="ko-KR"/>
        </w:rPr>
        <w:t>variously</w:t>
      </w:r>
      <w:r>
        <w:rPr>
          <w:lang w:eastAsia="ko-KR"/>
        </w:rPr>
        <w:t xml:space="preserve"> </w:t>
      </w:r>
      <w:r>
        <w:rPr>
          <w:rFonts w:hint="eastAsia"/>
          <w:lang w:eastAsia="ko-KR"/>
        </w:rPr>
        <w:t xml:space="preserve">and </w:t>
      </w:r>
      <w:r>
        <w:rPr>
          <w:lang w:eastAsia="ko-KR"/>
        </w:rPr>
        <w:t>unexpectedly</w:t>
      </w:r>
      <w:r>
        <w:rPr>
          <w:rFonts w:hint="eastAsia"/>
          <w:lang w:eastAsia="ko-KR"/>
        </w:rPr>
        <w:t>,</w:t>
      </w:r>
      <w:r>
        <w:rPr>
          <w:lang w:eastAsia="ko-KR"/>
        </w:rPr>
        <w:t xml:space="preserve"> </w:t>
      </w:r>
      <w:r>
        <w:rPr>
          <w:rFonts w:hint="eastAsia"/>
          <w:lang w:eastAsia="ko-KR"/>
        </w:rPr>
        <w:t>every</w:t>
      </w:r>
      <w:r>
        <w:rPr>
          <w:lang w:eastAsia="ko-KR"/>
        </w:rPr>
        <w:t xml:space="preserve"> occurrence </w:t>
      </w:r>
      <w:r>
        <w:rPr>
          <w:rFonts w:hint="eastAsia"/>
          <w:lang w:eastAsia="ko-KR"/>
        </w:rPr>
        <w:t>should</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as</w:t>
      </w:r>
      <w:r>
        <w:rPr>
          <w:lang w:eastAsia="ko-KR"/>
        </w:rPr>
        <w:t xml:space="preserve"> </w:t>
      </w:r>
      <w:r>
        <w:rPr>
          <w:rFonts w:hint="eastAsia"/>
          <w:lang w:eastAsia="ko-KR"/>
        </w:rPr>
        <w:t>new</w:t>
      </w:r>
      <w:r>
        <w:rPr>
          <w:lang w:eastAsia="ko-KR"/>
        </w:rPr>
        <w:t xml:space="preserve"> </w:t>
      </w:r>
      <w:r>
        <w:rPr>
          <w:rFonts w:hint="eastAsia"/>
          <w:lang w:eastAsia="ko-KR"/>
        </w:rPr>
        <w:t>occurrence</w:t>
      </w:r>
      <w:r>
        <w:rPr>
          <w:lang w:eastAsia="ko-KR"/>
        </w:rPr>
        <w:t xml:space="preserve"> </w:t>
      </w:r>
      <w:r>
        <w:rPr>
          <w:rFonts w:hint="eastAsia"/>
          <w:lang w:eastAsia="ko-KR"/>
        </w:rPr>
        <w:t>with</w:t>
      </w:r>
      <w:r>
        <w:rPr>
          <w:lang w:eastAsia="ko-KR"/>
        </w:rPr>
        <w:t xml:space="preserve"> </w:t>
      </w:r>
      <w:r>
        <w:rPr>
          <w:rFonts w:hint="eastAsia"/>
          <w:lang w:eastAsia="ko-KR"/>
        </w:rPr>
        <w:t>new</w:t>
      </w:r>
      <w:r>
        <w:rPr>
          <w:lang w:eastAsia="ko-KR"/>
        </w:rPr>
        <w:t xml:space="preserve"> </w:t>
      </w:r>
      <w:r>
        <w:rPr>
          <w:rFonts w:hint="eastAsia"/>
          <w:lang w:eastAsia="ko-KR"/>
        </w:rPr>
        <w:t>procedure</w:t>
      </w:r>
      <w:r>
        <w:rPr>
          <w:lang w:eastAsia="ko-KR"/>
        </w:rPr>
        <w:t xml:space="preserve"> </w:t>
      </w:r>
      <w:r>
        <w:rPr>
          <w:rFonts w:hint="eastAsia"/>
          <w:lang w:eastAsia="ko-KR"/>
        </w:rPr>
        <w:t>to</w:t>
      </w:r>
      <w:r>
        <w:rPr>
          <w:lang w:eastAsia="ko-KR"/>
        </w:rPr>
        <w:t xml:space="preserve"> respond to </w:t>
      </w:r>
      <w:r>
        <w:rPr>
          <w:rFonts w:hint="eastAsia"/>
          <w:lang w:eastAsia="ko-KR"/>
        </w:rPr>
        <w:t>it.</w:t>
      </w:r>
      <w:r>
        <w:rPr>
          <w:lang w:eastAsia="ko-KR"/>
        </w:rPr>
        <w:t xml:space="preserve"> </w:t>
      </w:r>
      <w:r>
        <w:rPr>
          <w:rFonts w:hint="eastAsia"/>
          <w:lang w:eastAsia="ko-KR"/>
        </w:rPr>
        <w:t>Figure</w:t>
      </w:r>
      <w:r>
        <w:rPr>
          <w:lang w:eastAsia="ko-KR"/>
        </w:rPr>
        <w:t xml:space="preserve"> </w:t>
      </w:r>
      <w:r>
        <w:rPr>
          <w:rFonts w:hint="eastAsia"/>
          <w:lang w:eastAsia="ko-KR"/>
        </w:rPr>
        <w:t>1</w:t>
      </w:r>
      <w:r>
        <w:rPr>
          <w:lang w:eastAsia="ko-KR"/>
        </w:rPr>
        <w:t xml:space="preserve"> depicts </w:t>
      </w:r>
      <w:r>
        <w:rPr>
          <w:rFonts w:hint="eastAsia"/>
          <w:lang w:eastAsia="ko-KR"/>
        </w:rPr>
        <w:t>the</w:t>
      </w:r>
      <w:r>
        <w:rPr>
          <w:lang w:eastAsia="ko-KR"/>
        </w:rPr>
        <w:t xml:space="preserve"> </w:t>
      </w:r>
      <w:r>
        <w:rPr>
          <w:rFonts w:hint="eastAsia"/>
          <w:lang w:eastAsia="ko-KR"/>
        </w:rPr>
        <w:t>continual</w:t>
      </w:r>
      <w:r>
        <w:rPr>
          <w:lang w:eastAsia="ko-KR"/>
        </w:rPr>
        <w:t xml:space="preserve"> </w:t>
      </w:r>
      <w:r>
        <w:rPr>
          <w:rFonts w:hint="eastAsia"/>
          <w:lang w:eastAsia="ko-KR"/>
        </w:rPr>
        <w:t>improvement</w:t>
      </w:r>
      <w:r>
        <w:rPr>
          <w:lang w:eastAsia="ko-KR"/>
        </w:rPr>
        <w:t xml:space="preserve"> </w:t>
      </w:r>
      <w:r>
        <w:rPr>
          <w:rFonts w:hint="eastAsia"/>
          <w:lang w:eastAsia="ko-KR"/>
        </w:rPr>
        <w:t>process</w:t>
      </w:r>
      <w:r>
        <w:rPr>
          <w:lang w:eastAsia="ko-KR"/>
        </w:rPr>
        <w:t xml:space="preserve"> </w:t>
      </w:r>
      <w:r>
        <w:rPr>
          <w:rFonts w:hint="eastAsia"/>
          <w:lang w:eastAsia="ko-KR"/>
        </w:rPr>
        <w:t>of</w:t>
      </w:r>
      <w:r>
        <w:rPr>
          <w:lang w:eastAsia="ko-KR"/>
        </w:rPr>
        <w:t xml:space="preserve"> </w:t>
      </w:r>
      <w:r>
        <w:rPr>
          <w:rFonts w:hint="eastAsia"/>
          <w:lang w:eastAsia="ko-KR"/>
        </w:rPr>
        <w:t>ITIL</w:t>
      </w:r>
      <w:r>
        <w:rPr>
          <w:lang w:eastAsia="ko-KR"/>
        </w:rPr>
        <w:t xml:space="preserve"> </w:t>
      </w:r>
      <w:r>
        <w:rPr>
          <w:rFonts w:hint="eastAsia"/>
          <w:lang w:eastAsia="ko-KR"/>
        </w:rPr>
        <w:t>v3.</w:t>
      </w:r>
      <w:r>
        <w:rPr>
          <w:lang w:eastAsia="ko-KR"/>
        </w:rPr>
        <w:t xml:space="preserve"> The </w:t>
      </w:r>
      <w:r>
        <w:rPr>
          <w:rFonts w:hint="eastAsia"/>
          <w:lang w:eastAsia="ko-KR"/>
        </w:rPr>
        <w:t>Guideline</w:t>
      </w:r>
      <w:r>
        <w:rPr>
          <w:lang w:eastAsia="ko-KR"/>
        </w:rPr>
        <w:t xml:space="preserve"> </w:t>
      </w:r>
      <w:r>
        <w:rPr>
          <w:rFonts w:hint="eastAsia"/>
          <w:lang w:eastAsia="ko-KR"/>
        </w:rPr>
        <w:t>should</w:t>
      </w:r>
      <w:r>
        <w:rPr>
          <w:lang w:eastAsia="ko-KR"/>
        </w:rPr>
        <w:t xml:space="preserve"> </w:t>
      </w:r>
      <w:r>
        <w:rPr>
          <w:rFonts w:hint="eastAsia"/>
          <w:lang w:eastAsia="ko-KR"/>
        </w:rPr>
        <w:t>include</w:t>
      </w:r>
      <w:r>
        <w:rPr>
          <w:lang w:eastAsia="ko-KR"/>
        </w:rPr>
        <w:t xml:space="preserve"> </w:t>
      </w:r>
      <w:r>
        <w:rPr>
          <w:rFonts w:hint="eastAsia"/>
          <w:lang w:eastAsia="ko-KR"/>
        </w:rPr>
        <w:t>how</w:t>
      </w:r>
      <w:r>
        <w:rPr>
          <w:lang w:eastAsia="ko-KR"/>
        </w:rPr>
        <w:t xml:space="preserve"> </w:t>
      </w:r>
      <w:r>
        <w:rPr>
          <w:rFonts w:hint="eastAsia"/>
          <w:lang w:eastAsia="ko-KR"/>
        </w:rPr>
        <w:t>to</w:t>
      </w:r>
      <w:r>
        <w:rPr>
          <w:lang w:eastAsia="ko-KR"/>
        </w:rPr>
        <w:t xml:space="preserve"> </w:t>
      </w:r>
      <w:r>
        <w:rPr>
          <w:rFonts w:hint="eastAsia"/>
          <w:lang w:eastAsia="ko-KR"/>
        </w:rPr>
        <w:t>improve</w:t>
      </w:r>
      <w:r>
        <w:rPr>
          <w:lang w:eastAsia="ko-KR"/>
        </w:rPr>
        <w:t xml:space="preserve"> </w:t>
      </w:r>
      <w:r>
        <w:rPr>
          <w:rFonts w:hint="eastAsia"/>
          <w:lang w:eastAsia="ko-KR"/>
        </w:rPr>
        <w:t>management</w:t>
      </w:r>
      <w:r>
        <w:rPr>
          <w:lang w:eastAsia="ko-KR"/>
        </w:rPr>
        <w:t xml:space="preserve"> </w:t>
      </w:r>
      <w:r>
        <w:rPr>
          <w:rFonts w:hint="eastAsia"/>
          <w:lang w:eastAsia="ko-KR"/>
        </w:rPr>
        <w:t>process</w:t>
      </w:r>
      <w:r>
        <w:rPr>
          <w:lang w:eastAsia="ko-KR"/>
        </w:rPr>
        <w:t xml:space="preserve"> </w:t>
      </w:r>
      <w:r>
        <w:rPr>
          <w:rFonts w:hint="eastAsia"/>
          <w:lang w:eastAsia="ko-KR"/>
        </w:rPr>
        <w:t>with</w:t>
      </w:r>
      <w:r>
        <w:rPr>
          <w:lang w:eastAsia="ko-KR"/>
        </w:rPr>
        <w:t xml:space="preserve"> </w:t>
      </w:r>
      <w:r>
        <w:rPr>
          <w:rFonts w:hint="eastAsia"/>
          <w:lang w:eastAsia="ko-KR"/>
        </w:rPr>
        <w:t>reference</w:t>
      </w:r>
      <w:r>
        <w:rPr>
          <w:lang w:eastAsia="ko-KR"/>
        </w:rPr>
        <w:t xml:space="preserve"> to </w:t>
      </w:r>
      <w:r>
        <w:rPr>
          <w:rFonts w:hint="eastAsia"/>
          <w:lang w:eastAsia="ko-KR"/>
        </w:rPr>
        <w:t>Figure</w:t>
      </w:r>
      <w:r>
        <w:rPr>
          <w:lang w:eastAsia="ko-KR"/>
        </w:rPr>
        <w:t xml:space="preserve"> </w:t>
      </w:r>
      <w:r>
        <w:rPr>
          <w:rFonts w:hint="eastAsia"/>
          <w:lang w:eastAsia="ko-KR"/>
        </w:rPr>
        <w:t>1.</w:t>
      </w:r>
    </w:p>
    <w:p w14:paraId="21BC058A" w14:textId="77777777" w:rsidR="00BD046E" w:rsidRDefault="00BD046E" w:rsidP="00BD046E">
      <w:pPr>
        <w:pStyle w:val="Acronym"/>
        <w:ind w:left="0" w:firstLine="0"/>
        <w:rPr>
          <w:lang w:eastAsia="ko-KR"/>
        </w:rPr>
      </w:pPr>
    </w:p>
    <w:p w14:paraId="452D553A" w14:textId="77777777" w:rsidR="00BD046E" w:rsidRDefault="00BD046E" w:rsidP="00BD046E">
      <w:pPr>
        <w:pStyle w:val="Acronym"/>
        <w:ind w:left="0" w:firstLine="0"/>
        <w:jc w:val="center"/>
        <w:rPr>
          <w:lang w:eastAsia="ko-KR"/>
        </w:rPr>
      </w:pPr>
      <w:r>
        <w:rPr>
          <w:noProof/>
          <w:lang w:val="en-US" w:eastAsia="ko-KR"/>
        </w:rPr>
        <w:drawing>
          <wp:inline distT="0" distB="0" distL="0" distR="0" wp14:anchorId="1950D89D" wp14:editId="4D92C4DE">
            <wp:extent cx="3987800" cy="2313771"/>
            <wp:effectExtent l="0" t="0" r="0" b="0"/>
            <wp:docPr id="6" name="그림 1352797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020588" cy="2332795"/>
                    </a:xfrm>
                    <a:prstGeom prst="rect">
                      <a:avLst/>
                    </a:prstGeom>
                    <a:noFill/>
                  </pic:spPr>
                </pic:pic>
              </a:graphicData>
            </a:graphic>
          </wp:inline>
        </w:drawing>
      </w:r>
    </w:p>
    <w:p w14:paraId="772B6098" w14:textId="77777777" w:rsidR="00BD046E" w:rsidRDefault="00BD046E" w:rsidP="00BD046E">
      <w:pPr>
        <w:pStyle w:val="Caption"/>
        <w:jc w:val="center"/>
        <w:rPr>
          <w:lang w:eastAsia="ko-KR"/>
        </w:rPr>
      </w:pPr>
      <w:r>
        <w:t xml:space="preserve">Figure </w:t>
      </w:r>
      <w:r>
        <w:rPr>
          <w:rFonts w:hint="eastAsia"/>
          <w:lang w:eastAsia="ko-KR"/>
        </w:rPr>
        <w:t>1</w:t>
      </w:r>
      <w:r>
        <w:t xml:space="preserve"> </w:t>
      </w:r>
      <w:r>
        <w:rPr>
          <w:rFonts w:hint="eastAsia"/>
          <w:lang w:eastAsia="ko-KR"/>
        </w:rPr>
        <w:t>Continual</w:t>
      </w:r>
      <w:r>
        <w:t xml:space="preserve"> </w:t>
      </w:r>
      <w:r>
        <w:rPr>
          <w:rFonts w:hint="eastAsia"/>
          <w:lang w:eastAsia="ko-KR"/>
        </w:rPr>
        <w:t>improvement</w:t>
      </w:r>
      <w:r>
        <w:t xml:space="preserve"> </w:t>
      </w:r>
      <w:r>
        <w:rPr>
          <w:rFonts w:hint="eastAsia"/>
          <w:lang w:eastAsia="ko-KR"/>
        </w:rPr>
        <w:t>process</w:t>
      </w:r>
      <w:r>
        <w:t xml:space="preserve"> </w:t>
      </w:r>
      <w:r>
        <w:rPr>
          <w:rFonts w:hint="eastAsia"/>
          <w:lang w:eastAsia="ko-KR"/>
        </w:rPr>
        <w:t>of</w:t>
      </w:r>
      <w:r>
        <w:t xml:space="preserve"> </w:t>
      </w:r>
      <w:r>
        <w:rPr>
          <w:rFonts w:hint="eastAsia"/>
          <w:lang w:eastAsia="ko-KR"/>
        </w:rPr>
        <w:t>IT</w:t>
      </w:r>
      <w:r>
        <w:t xml:space="preserve"> </w:t>
      </w:r>
      <w:r>
        <w:rPr>
          <w:rFonts w:hint="eastAsia"/>
          <w:lang w:eastAsia="ko-KR"/>
        </w:rPr>
        <w:t>infrastructure</w:t>
      </w:r>
    </w:p>
    <w:p w14:paraId="56258ED8" w14:textId="77777777" w:rsidR="00BD046E" w:rsidRDefault="00BD046E" w:rsidP="00BD046E">
      <w:pPr>
        <w:pStyle w:val="Acronym"/>
        <w:ind w:left="0" w:firstLine="0"/>
        <w:jc w:val="center"/>
        <w:rPr>
          <w:lang w:eastAsia="ko-KR"/>
        </w:rPr>
      </w:pPr>
    </w:p>
    <w:p w14:paraId="79E5D666" w14:textId="77777777" w:rsidR="00BD046E" w:rsidRDefault="00BD046E" w:rsidP="00BD046E">
      <w:pPr>
        <w:pStyle w:val="Acronym"/>
        <w:ind w:left="0" w:firstLine="0"/>
        <w:jc w:val="center"/>
        <w:rPr>
          <w:lang w:eastAsia="ko-KR"/>
        </w:rPr>
      </w:pPr>
    </w:p>
    <w:p w14:paraId="015EF068" w14:textId="77777777" w:rsidR="00BD046E" w:rsidRDefault="00BD046E" w:rsidP="00BD046E">
      <w:pPr>
        <w:pStyle w:val="Acronym"/>
        <w:ind w:left="0" w:firstLine="0"/>
        <w:rPr>
          <w:lang w:eastAsia="ko-KR"/>
        </w:rPr>
      </w:pPr>
      <w:r>
        <w:rPr>
          <w:rFonts w:hint="eastAsia"/>
          <w:lang w:eastAsia="ko-KR"/>
        </w:rPr>
        <w:t>There</w:t>
      </w:r>
      <w:r>
        <w:rPr>
          <w:lang w:eastAsia="ko-KR"/>
        </w:rPr>
        <w:t xml:space="preserve"> </w:t>
      </w:r>
      <w:r>
        <w:rPr>
          <w:rFonts w:hint="eastAsia"/>
          <w:lang w:eastAsia="ko-KR"/>
        </w:rPr>
        <w:t>are</w:t>
      </w:r>
      <w:r>
        <w:rPr>
          <w:lang w:eastAsia="ko-KR"/>
        </w:rPr>
        <w:t xml:space="preserve"> many </w:t>
      </w:r>
      <w:r>
        <w:rPr>
          <w:rFonts w:hint="eastAsia"/>
          <w:lang w:eastAsia="ko-KR"/>
        </w:rPr>
        <w:t>best</w:t>
      </w:r>
      <w:r>
        <w:rPr>
          <w:lang w:eastAsia="ko-KR"/>
        </w:rPr>
        <w:t xml:space="preserve"> </w:t>
      </w:r>
      <w:r>
        <w:rPr>
          <w:rFonts w:hint="eastAsia"/>
          <w:lang w:eastAsia="ko-KR"/>
        </w:rPr>
        <w:t>practice</w:t>
      </w:r>
      <w:r>
        <w:rPr>
          <w:lang w:eastAsia="ko-KR"/>
        </w:rPr>
        <w:t xml:space="preserve"> </w:t>
      </w:r>
      <w:r>
        <w:rPr>
          <w:rFonts w:hint="eastAsia"/>
          <w:lang w:eastAsia="ko-KR"/>
        </w:rPr>
        <w:t>guidelines</w:t>
      </w:r>
      <w:r>
        <w:rPr>
          <w:lang w:eastAsia="ko-KR"/>
        </w:rPr>
        <w:t xml:space="preserve"> </w:t>
      </w:r>
      <w:r>
        <w:rPr>
          <w:rFonts w:hint="eastAsia"/>
          <w:lang w:eastAsia="ko-KR"/>
        </w:rPr>
        <w:t>on</w:t>
      </w:r>
      <w:r>
        <w:rPr>
          <w:lang w:eastAsia="ko-KR"/>
        </w:rPr>
        <w:t xml:space="preserve"> </w:t>
      </w:r>
      <w:r>
        <w:rPr>
          <w:rFonts w:hint="eastAsia"/>
          <w:lang w:eastAsia="ko-KR"/>
        </w:rPr>
        <w:t>cyber</w:t>
      </w:r>
      <w:r>
        <w:rPr>
          <w:lang w:eastAsia="ko-KR"/>
        </w:rPr>
        <w:t xml:space="preserve"> maritime </w:t>
      </w:r>
      <w:r>
        <w:rPr>
          <w:rFonts w:hint="eastAsia"/>
          <w:lang w:eastAsia="ko-KR"/>
        </w:rPr>
        <w:t>security</w:t>
      </w:r>
      <w:r>
        <w:rPr>
          <w:lang w:eastAsia="ko-KR"/>
        </w:rPr>
        <w:t xml:space="preserve"> </w:t>
      </w:r>
      <w:r>
        <w:rPr>
          <w:rFonts w:hint="eastAsia"/>
          <w:lang w:eastAsia="ko-KR"/>
        </w:rPr>
        <w:t>by</w:t>
      </w:r>
      <w:r>
        <w:rPr>
          <w:lang w:eastAsia="ko-KR"/>
        </w:rPr>
        <w:t xml:space="preserve"> </w:t>
      </w:r>
      <w:r>
        <w:rPr>
          <w:rFonts w:hint="eastAsia"/>
          <w:lang w:eastAsia="ko-KR"/>
        </w:rPr>
        <w:t>BIMCO,</w:t>
      </w:r>
      <w:r>
        <w:rPr>
          <w:lang w:eastAsia="ko-KR"/>
        </w:rPr>
        <w:t xml:space="preserve"> </w:t>
      </w:r>
      <w:r>
        <w:rPr>
          <w:rFonts w:hint="eastAsia"/>
          <w:lang w:eastAsia="ko-KR"/>
        </w:rPr>
        <w:t>CLIA,</w:t>
      </w:r>
      <w:r>
        <w:rPr>
          <w:lang w:eastAsia="ko-KR"/>
        </w:rPr>
        <w:t xml:space="preserve"> </w:t>
      </w:r>
      <w:r>
        <w:rPr>
          <w:rFonts w:hint="eastAsia"/>
          <w:lang w:eastAsia="ko-KR"/>
        </w:rPr>
        <w:t>ICS,</w:t>
      </w:r>
      <w:r>
        <w:rPr>
          <w:lang w:eastAsia="ko-KR"/>
        </w:rPr>
        <w:t xml:space="preserve"> </w:t>
      </w:r>
      <w:r>
        <w:rPr>
          <w:rFonts w:hint="eastAsia"/>
          <w:lang w:eastAsia="ko-KR"/>
        </w:rPr>
        <w:t>INTERCARGO,</w:t>
      </w:r>
      <w:r>
        <w:rPr>
          <w:lang w:eastAsia="ko-KR"/>
        </w:rPr>
        <w:t xml:space="preserve"> </w:t>
      </w:r>
      <w:r>
        <w:rPr>
          <w:rFonts w:hint="eastAsia"/>
          <w:lang w:eastAsia="ko-KR"/>
        </w:rPr>
        <w:t>INTERTANKO,</w:t>
      </w:r>
      <w:r>
        <w:rPr>
          <w:lang w:eastAsia="ko-KR"/>
        </w:rPr>
        <w:t xml:space="preserve"> </w:t>
      </w:r>
      <w:r>
        <w:rPr>
          <w:rFonts w:hint="eastAsia"/>
          <w:lang w:eastAsia="ko-KR"/>
        </w:rPr>
        <w:t>OCIMF</w:t>
      </w:r>
      <w:r>
        <w:rPr>
          <w:lang w:eastAsia="ko-KR"/>
        </w:rPr>
        <w:t xml:space="preserve"> </w:t>
      </w:r>
      <w:r>
        <w:rPr>
          <w:rFonts w:hint="eastAsia"/>
          <w:lang w:eastAsia="ko-KR"/>
        </w:rPr>
        <w:t>and</w:t>
      </w:r>
      <w:r>
        <w:rPr>
          <w:lang w:eastAsia="ko-KR"/>
        </w:rPr>
        <w:t xml:space="preserve"> </w:t>
      </w:r>
      <w:r>
        <w:rPr>
          <w:rFonts w:hint="eastAsia"/>
          <w:lang w:eastAsia="ko-KR"/>
        </w:rPr>
        <w:t>IUMI.</w:t>
      </w:r>
    </w:p>
    <w:p w14:paraId="3239883E" w14:textId="77777777" w:rsidR="00BD046E" w:rsidRDefault="00BD046E" w:rsidP="00BD046E">
      <w:pPr>
        <w:pStyle w:val="Acronym"/>
        <w:ind w:left="0" w:firstLine="0"/>
        <w:rPr>
          <w:lang w:eastAsia="ko-KR"/>
        </w:rPr>
      </w:pPr>
    </w:p>
    <w:p w14:paraId="642C90C8" w14:textId="77777777" w:rsidR="00BD046E" w:rsidRPr="00FF2038" w:rsidRDefault="00466143" w:rsidP="00BD046E">
      <w:pPr>
        <w:pStyle w:val="Acronym"/>
        <w:ind w:left="0" w:firstLine="0"/>
        <w:rPr>
          <w:lang w:eastAsia="ko-KR"/>
        </w:rPr>
      </w:pPr>
      <w:hyperlink r:id="rId99" w:history="1">
        <w:r w:rsidR="00BD046E" w:rsidRPr="00AE1CF4">
          <w:rPr>
            <w:rStyle w:val="Hyperlink"/>
            <w:lang w:eastAsia="ko-KR"/>
          </w:rPr>
          <w:t>ISO 27001</w:t>
        </w:r>
      </w:hyperlink>
      <w:r w:rsidR="00BD046E">
        <w:rPr>
          <w:lang w:eastAsia="ko-KR"/>
        </w:rPr>
        <w:t xml:space="preserve"> provides </w:t>
      </w:r>
      <w:r w:rsidR="00BD046E" w:rsidRPr="00FF2038">
        <w:rPr>
          <w:lang w:eastAsia="ko-KR"/>
        </w:rPr>
        <w:t xml:space="preserve">Information technology </w:t>
      </w:r>
      <w:r w:rsidR="00BD046E">
        <w:rPr>
          <w:lang w:eastAsia="ko-KR"/>
        </w:rPr>
        <w:t>-</w:t>
      </w:r>
      <w:r w:rsidR="00BD046E" w:rsidRPr="00FF2038">
        <w:rPr>
          <w:lang w:eastAsia="ko-KR"/>
        </w:rPr>
        <w:t xml:space="preserve"> Security techniques </w:t>
      </w:r>
      <w:r w:rsidR="00BD046E">
        <w:rPr>
          <w:lang w:eastAsia="ko-KR"/>
        </w:rPr>
        <w:t>-</w:t>
      </w:r>
      <w:r w:rsidR="00BD046E" w:rsidRPr="00FF2038">
        <w:rPr>
          <w:lang w:eastAsia="ko-KR"/>
        </w:rPr>
        <w:t xml:space="preserve"> Information security management systems </w:t>
      </w:r>
      <w:r w:rsidR="00BD046E">
        <w:rPr>
          <w:lang w:eastAsia="ko-KR"/>
        </w:rPr>
        <w:t>-</w:t>
      </w:r>
      <w:r w:rsidR="00BD046E" w:rsidRPr="00FF2038">
        <w:rPr>
          <w:lang w:eastAsia="ko-KR"/>
        </w:rPr>
        <w:t xml:space="preserve"> Requirements</w:t>
      </w:r>
    </w:p>
    <w:p w14:paraId="1CBB4155" w14:textId="77777777" w:rsidR="00BD046E" w:rsidRDefault="00BD046E" w:rsidP="00BD046E">
      <w:pPr>
        <w:pStyle w:val="Acronym"/>
        <w:ind w:left="0" w:firstLine="0"/>
        <w:rPr>
          <w:lang w:eastAsia="ko-KR"/>
        </w:rPr>
      </w:pPr>
    </w:p>
    <w:p w14:paraId="56C60EA1" w14:textId="77777777" w:rsidR="00BD046E" w:rsidRDefault="00BD046E" w:rsidP="00BD046E">
      <w:pPr>
        <w:pStyle w:val="Acronym"/>
        <w:ind w:left="0" w:firstLine="0"/>
        <w:rPr>
          <w:lang w:eastAsia="ko-KR"/>
        </w:rPr>
      </w:pPr>
      <w:r>
        <w:rPr>
          <w:lang w:eastAsia="ko-KR"/>
        </w:rPr>
        <w:t xml:space="preserve">Also, </w:t>
      </w:r>
      <w:r>
        <w:rPr>
          <w:rFonts w:hint="eastAsia"/>
          <w:lang w:eastAsia="ko-KR"/>
        </w:rPr>
        <w:t>NIST</w:t>
      </w:r>
      <w:r>
        <w:rPr>
          <w:lang w:eastAsia="ko-KR"/>
        </w:rPr>
        <w:t xml:space="preserve"> </w:t>
      </w:r>
      <w:r>
        <w:rPr>
          <w:rFonts w:hint="eastAsia"/>
          <w:lang w:eastAsia="ko-KR"/>
        </w:rPr>
        <w:t>which</w:t>
      </w:r>
      <w:r>
        <w:rPr>
          <w:lang w:eastAsia="ko-KR"/>
        </w:rPr>
        <w:t xml:space="preserve"> </w:t>
      </w:r>
      <w:r>
        <w:rPr>
          <w:rFonts w:hint="eastAsia"/>
          <w:lang w:eastAsia="ko-KR"/>
        </w:rPr>
        <w:t>is</w:t>
      </w:r>
      <w:r>
        <w:rPr>
          <w:lang w:eastAsia="ko-KR"/>
        </w:rPr>
        <w:t xml:space="preserve"> </w:t>
      </w:r>
      <w:r>
        <w:rPr>
          <w:rFonts w:hint="eastAsia"/>
          <w:lang w:eastAsia="ko-KR"/>
        </w:rPr>
        <w:t>United</w:t>
      </w:r>
      <w:r>
        <w:rPr>
          <w:lang w:eastAsia="ko-KR"/>
        </w:rPr>
        <w:t xml:space="preserve"> </w:t>
      </w:r>
      <w:r>
        <w:rPr>
          <w:rFonts w:hint="eastAsia"/>
          <w:lang w:eastAsia="ko-KR"/>
        </w:rPr>
        <w:t>States</w:t>
      </w:r>
      <w:r>
        <w:rPr>
          <w:lang w:eastAsia="ko-KR"/>
        </w:rPr>
        <w:t xml:space="preserve"> </w:t>
      </w:r>
      <w:r>
        <w:rPr>
          <w:rFonts w:hint="eastAsia"/>
          <w:lang w:eastAsia="ko-KR"/>
        </w:rPr>
        <w:t>National</w:t>
      </w:r>
      <w:r>
        <w:rPr>
          <w:lang w:eastAsia="ko-KR"/>
        </w:rPr>
        <w:t xml:space="preserve"> </w:t>
      </w:r>
      <w:r>
        <w:rPr>
          <w:rFonts w:hint="eastAsia"/>
          <w:lang w:eastAsia="ko-KR"/>
        </w:rPr>
        <w:t>Institute</w:t>
      </w:r>
      <w:r>
        <w:rPr>
          <w:lang w:eastAsia="ko-KR"/>
        </w:rPr>
        <w:t xml:space="preserve"> </w:t>
      </w:r>
      <w:r>
        <w:rPr>
          <w:rFonts w:hint="eastAsia"/>
          <w:lang w:eastAsia="ko-KR"/>
        </w:rPr>
        <w:t>of</w:t>
      </w:r>
      <w:r>
        <w:rPr>
          <w:lang w:eastAsia="ko-KR"/>
        </w:rPr>
        <w:t xml:space="preserve"> </w:t>
      </w:r>
      <w:r>
        <w:rPr>
          <w:rFonts w:hint="eastAsia"/>
          <w:lang w:eastAsia="ko-KR"/>
        </w:rPr>
        <w:t>Standard</w:t>
      </w:r>
      <w:r>
        <w:rPr>
          <w:lang w:eastAsia="ko-KR"/>
        </w:rPr>
        <w:t xml:space="preserve"> </w:t>
      </w:r>
      <w:r>
        <w:rPr>
          <w:rFonts w:hint="eastAsia"/>
          <w:lang w:eastAsia="ko-KR"/>
        </w:rPr>
        <w:t>and</w:t>
      </w:r>
      <w:r>
        <w:rPr>
          <w:lang w:eastAsia="ko-KR"/>
        </w:rPr>
        <w:t xml:space="preserve"> </w:t>
      </w:r>
      <w:r>
        <w:rPr>
          <w:rFonts w:hint="eastAsia"/>
          <w:lang w:eastAsia="ko-KR"/>
        </w:rPr>
        <w:t>Technology published</w:t>
      </w:r>
      <w:r>
        <w:rPr>
          <w:lang w:eastAsia="ko-KR"/>
        </w:rPr>
        <w:t xml:space="preserve"> a </w:t>
      </w:r>
      <w:r>
        <w:rPr>
          <w:rFonts w:hint="eastAsia"/>
          <w:lang w:eastAsia="ko-KR"/>
        </w:rPr>
        <w:t>NIST</w:t>
      </w:r>
      <w:r>
        <w:rPr>
          <w:lang w:eastAsia="ko-KR"/>
        </w:rPr>
        <w:t xml:space="preserve"> </w:t>
      </w:r>
      <w:hyperlink r:id="rId100" w:history="1">
        <w:r w:rsidRPr="00571D44">
          <w:rPr>
            <w:rStyle w:val="Hyperlink"/>
            <w:lang w:eastAsia="ko-KR"/>
          </w:rPr>
          <w:t>Framework for improving Critical Infrastructure Cybersecurity</w:t>
        </w:r>
      </w:hyperlink>
      <w:r>
        <w:rPr>
          <w:rFonts w:hint="eastAsia"/>
          <w:lang w:eastAsia="ko-KR"/>
        </w:rPr>
        <w:t>.</w:t>
      </w:r>
      <w:r>
        <w:rPr>
          <w:lang w:eastAsia="ko-KR"/>
        </w:rPr>
        <w:t xml:space="preserve"> </w:t>
      </w:r>
    </w:p>
    <w:p w14:paraId="072C0B89" w14:textId="77777777" w:rsidR="00BD046E" w:rsidRDefault="00BD046E" w:rsidP="00BD046E">
      <w:pPr>
        <w:pStyle w:val="Acronym"/>
        <w:ind w:left="0" w:firstLine="0"/>
        <w:rPr>
          <w:lang w:eastAsia="ko-KR"/>
        </w:rPr>
      </w:pPr>
    </w:p>
    <w:p w14:paraId="3FC34077" w14:textId="77777777" w:rsidR="00BD046E" w:rsidRPr="00D742F9" w:rsidRDefault="00BD046E" w:rsidP="00BD046E">
      <w:pPr>
        <w:pStyle w:val="Acronym"/>
        <w:ind w:left="0" w:firstLine="0"/>
        <w:rPr>
          <w:b/>
          <w:bCs/>
          <w:sz w:val="28"/>
          <w:szCs w:val="28"/>
          <w:lang w:eastAsia="ko-KR"/>
        </w:rPr>
      </w:pPr>
      <w:r w:rsidRPr="00D742F9">
        <w:rPr>
          <w:b/>
          <w:bCs/>
          <w:sz w:val="28"/>
          <w:szCs w:val="28"/>
          <w:lang w:eastAsia="ko-KR"/>
        </w:rPr>
        <w:t>Cyber Security Regime</w:t>
      </w:r>
    </w:p>
    <w:p w14:paraId="408CE9D3" w14:textId="77777777" w:rsidR="00BD046E" w:rsidRDefault="00BD046E" w:rsidP="00BD046E">
      <w:pPr>
        <w:pStyle w:val="Acronym"/>
        <w:ind w:left="0" w:firstLine="0"/>
        <w:rPr>
          <w:lang w:eastAsia="ko-KR"/>
        </w:rPr>
      </w:pPr>
      <w:r>
        <w:rPr>
          <w:lang w:eastAsia="ko-KR"/>
        </w:rPr>
        <w:t xml:space="preserve">Implementation of the Harmonized Ship Reporting System will most likely require that a single Cyber Security Regime is used by all ships and shore-based stakeholders. </w:t>
      </w:r>
    </w:p>
    <w:p w14:paraId="78F32043" w14:textId="77777777" w:rsidR="00BD046E" w:rsidRDefault="00BD046E" w:rsidP="00BD046E">
      <w:pPr>
        <w:pStyle w:val="Acronym"/>
        <w:ind w:left="0" w:firstLine="0"/>
        <w:rPr>
          <w:lang w:eastAsia="ko-KR"/>
        </w:rPr>
      </w:pPr>
    </w:p>
    <w:p w14:paraId="222997AA" w14:textId="77777777" w:rsidR="00BD046E" w:rsidRDefault="00BD046E" w:rsidP="00BD046E">
      <w:pPr>
        <w:pStyle w:val="Acronym"/>
        <w:ind w:left="0" w:firstLine="0"/>
        <w:rPr>
          <w:lang w:eastAsia="ko-KR"/>
        </w:rPr>
      </w:pPr>
      <w:r>
        <w:rPr>
          <w:lang w:eastAsia="ko-KR"/>
        </w:rPr>
        <w:t>Several Cyber Security Regimes are being considered by the Maritime Industry for adoption. They include (amongst others):</w:t>
      </w:r>
    </w:p>
    <w:p w14:paraId="30AC08D6" w14:textId="77777777" w:rsidR="00BD046E" w:rsidRDefault="00BD046E" w:rsidP="00BD046E">
      <w:pPr>
        <w:pStyle w:val="Acronym"/>
        <w:rPr>
          <w:lang w:eastAsia="ko-KR"/>
        </w:rPr>
      </w:pPr>
    </w:p>
    <w:p w14:paraId="52DBB66F" w14:textId="77777777" w:rsidR="00BD046E" w:rsidRPr="00D742F9" w:rsidRDefault="00BD046E" w:rsidP="00BD046E">
      <w:pPr>
        <w:pStyle w:val="Acronym"/>
        <w:numPr>
          <w:ilvl w:val="0"/>
          <w:numId w:val="51"/>
        </w:numPr>
        <w:rPr>
          <w:b/>
          <w:bCs/>
          <w:color w:val="FF0000"/>
          <w:lang w:eastAsia="ko-KR"/>
        </w:rPr>
      </w:pPr>
      <w:r w:rsidRPr="00D742F9">
        <w:rPr>
          <w:b/>
          <w:bCs/>
          <w:color w:val="FF0000"/>
          <w:lang w:eastAsia="ko-KR"/>
        </w:rPr>
        <w:t>SECOM</w:t>
      </w:r>
    </w:p>
    <w:p w14:paraId="51F29F1C" w14:textId="77777777" w:rsidR="00BD046E" w:rsidRDefault="00BD046E" w:rsidP="00BD046E">
      <w:pPr>
        <w:pStyle w:val="Acronym"/>
        <w:ind w:left="0" w:firstLine="0"/>
        <w:rPr>
          <w:color w:val="FF0000"/>
          <w:lang w:eastAsia="ko-KR"/>
        </w:rPr>
      </w:pPr>
      <w:r w:rsidRPr="00FF2038">
        <w:rPr>
          <w:color w:val="FF0000"/>
          <w:lang w:eastAsia="ko-KR"/>
        </w:rPr>
        <w:t>IEC TC80 WG17 is working on standard IEC 63173-1 Part 1: S-421 Route Plan based on S-100 which specifies the content, structure, and metadata needed for creating fully S-100 compliant route plan information and its portrayal within an S-100 based application.</w:t>
      </w:r>
    </w:p>
    <w:p w14:paraId="63CEC664" w14:textId="77777777" w:rsidR="00BD046E" w:rsidRPr="00FF2038" w:rsidRDefault="00BD046E" w:rsidP="00BD046E">
      <w:pPr>
        <w:pStyle w:val="Acronym"/>
        <w:ind w:left="0" w:firstLine="0"/>
        <w:rPr>
          <w:color w:val="FF0000"/>
          <w:lang w:eastAsia="ko-KR"/>
        </w:rPr>
      </w:pPr>
    </w:p>
    <w:p w14:paraId="0E9DE6A3" w14:textId="38E97DF1" w:rsidR="00BD046E" w:rsidRPr="00FF2038" w:rsidRDefault="00BD046E" w:rsidP="00BD046E">
      <w:pPr>
        <w:pStyle w:val="Acronym"/>
        <w:ind w:left="0" w:firstLine="0"/>
        <w:rPr>
          <w:color w:val="FF0000"/>
          <w:lang w:eastAsia="ko-KR"/>
        </w:rPr>
      </w:pPr>
      <w:r>
        <w:rPr>
          <w:color w:val="FF0000"/>
          <w:lang w:eastAsia="ko-KR"/>
        </w:rPr>
        <w:t xml:space="preserve">WG17 is also </w:t>
      </w:r>
      <w:r w:rsidRPr="00FF2038">
        <w:rPr>
          <w:color w:val="FF0000"/>
          <w:lang w:eastAsia="ko-KR"/>
        </w:rPr>
        <w:t xml:space="preserve">working on standard </w:t>
      </w:r>
      <w:hyperlink r:id="rId101" w:history="1">
        <w:r w:rsidRPr="00571D44">
          <w:rPr>
            <w:rStyle w:val="Hyperlink"/>
            <w:lang w:eastAsia="ko-KR"/>
          </w:rPr>
          <w:t>IEC 63173-2</w:t>
        </w:r>
      </w:hyperlink>
      <w:r w:rsidRPr="00FF2038">
        <w:rPr>
          <w:color w:val="FF0000"/>
          <w:lang w:eastAsia="ko-KR"/>
        </w:rPr>
        <w:t xml:space="preserve"> Part 2: Secure exchange and service communication of S-100 based products (SECOM)</w:t>
      </w:r>
      <w:r>
        <w:rPr>
          <w:color w:val="FF0000"/>
          <w:lang w:eastAsia="ko-KR"/>
        </w:rPr>
        <w:t xml:space="preserve">. The </w:t>
      </w:r>
      <w:r w:rsidRPr="00FF2038">
        <w:rPr>
          <w:color w:val="FF0000"/>
          <w:lang w:eastAsia="ko-KR"/>
        </w:rPr>
        <w:t xml:space="preserve">service interface </w:t>
      </w:r>
      <w:r>
        <w:rPr>
          <w:color w:val="FF0000"/>
          <w:lang w:eastAsia="ko-KR"/>
        </w:rPr>
        <w:t>includes</w:t>
      </w:r>
      <w:r w:rsidRPr="00FF2038">
        <w:rPr>
          <w:color w:val="FF0000"/>
          <w:lang w:eastAsia="ko-KR"/>
        </w:rPr>
        <w:t xml:space="preserve"> the public side exposed on the internet and how the service is discoverable by a consumer. SECOM is applicable for IP based session-less interactive web services for information exchange. Technically SECOM use</w:t>
      </w:r>
      <w:r>
        <w:rPr>
          <w:color w:val="FF0000"/>
          <w:lang w:eastAsia="ko-KR"/>
        </w:rPr>
        <w:t>s a</w:t>
      </w:r>
      <w:r w:rsidRPr="00FF2038">
        <w:rPr>
          <w:color w:val="FF0000"/>
          <w:lang w:eastAsia="ko-KR"/>
        </w:rPr>
        <w:t xml:space="preserve"> </w:t>
      </w:r>
      <w:hyperlink r:id="rId102" w:history="1">
        <w:r w:rsidRPr="00F3731F">
          <w:rPr>
            <w:rStyle w:val="Hyperlink"/>
            <w:lang w:eastAsia="ko-KR"/>
          </w:rPr>
          <w:t>TLS</w:t>
        </w:r>
      </w:hyperlink>
      <w:r w:rsidRPr="00FF2038">
        <w:rPr>
          <w:color w:val="FF0000"/>
          <w:lang w:eastAsia="ko-KR"/>
        </w:rPr>
        <w:t xml:space="preserve"> which is described in </w:t>
      </w:r>
      <w:hyperlink r:id="rId103" w:history="1">
        <w:r w:rsidR="00773E9D" w:rsidRPr="00DF1BCF">
          <w:rPr>
            <w:rStyle w:val="Hyperlink"/>
            <w:lang w:eastAsia="ko-KR"/>
          </w:rPr>
          <w:t>RFC</w:t>
        </w:r>
        <w:r w:rsidR="00773E9D" w:rsidRPr="00773E9D">
          <w:rPr>
            <w:rStyle w:val="Hyperlink"/>
            <w:lang w:eastAsia="ko-KR"/>
          </w:rPr>
          <w:t>S</w:t>
        </w:r>
        <w:r w:rsidRPr="00773E9D">
          <w:rPr>
            <w:rStyle w:val="Hyperlink"/>
            <w:lang w:eastAsia="ko-KR"/>
          </w:rPr>
          <w:t>.</w:t>
        </w:r>
      </w:hyperlink>
    </w:p>
    <w:p w14:paraId="5AA5BBCD" w14:textId="77777777" w:rsidR="00BD046E" w:rsidRPr="00FF2038" w:rsidRDefault="00BD046E" w:rsidP="00BD046E">
      <w:pPr>
        <w:pStyle w:val="Acronym"/>
        <w:ind w:left="0" w:firstLine="0"/>
        <w:rPr>
          <w:color w:val="FF0000"/>
          <w:lang w:eastAsia="ko-KR"/>
        </w:rPr>
      </w:pPr>
    </w:p>
    <w:p w14:paraId="23229758" w14:textId="77777777" w:rsidR="00BD046E" w:rsidRDefault="00BD046E" w:rsidP="00BD046E">
      <w:pPr>
        <w:pStyle w:val="Acronym"/>
        <w:ind w:left="0" w:firstLine="0"/>
        <w:rPr>
          <w:i/>
          <w:color w:val="FF0000"/>
          <w:lang w:eastAsia="ko-KR"/>
        </w:rPr>
      </w:pPr>
    </w:p>
    <w:p w14:paraId="0114C5B7" w14:textId="77777777" w:rsidR="00BD046E" w:rsidRPr="00D742F9" w:rsidRDefault="00BD046E" w:rsidP="00BD046E">
      <w:pPr>
        <w:pStyle w:val="Acronym"/>
        <w:numPr>
          <w:ilvl w:val="0"/>
          <w:numId w:val="51"/>
        </w:numPr>
        <w:rPr>
          <w:b/>
          <w:bCs/>
          <w:iCs/>
          <w:color w:val="FF0000"/>
          <w:lang w:eastAsia="ko-KR"/>
        </w:rPr>
      </w:pPr>
      <w:r w:rsidRPr="00D742F9">
        <w:rPr>
          <w:b/>
          <w:bCs/>
          <w:iCs/>
          <w:color w:val="FF0000"/>
          <w:lang w:eastAsia="ko-KR"/>
        </w:rPr>
        <w:t>Maritime Connectivity Platform (</w:t>
      </w:r>
      <w:hyperlink r:id="rId104" w:history="1">
        <w:r w:rsidRPr="00D742F9">
          <w:rPr>
            <w:rStyle w:val="Hyperlink"/>
            <w:b/>
            <w:bCs/>
            <w:iCs/>
          </w:rPr>
          <w:t>MCP</w:t>
        </w:r>
      </w:hyperlink>
      <w:r w:rsidRPr="00D742F9">
        <w:rPr>
          <w:b/>
          <w:bCs/>
          <w:iCs/>
          <w:color w:val="FF0000"/>
          <w:lang w:eastAsia="ko-KR"/>
        </w:rPr>
        <w:t>)</w:t>
      </w:r>
    </w:p>
    <w:p w14:paraId="14F1C08B" w14:textId="77777777" w:rsidR="00BD046E" w:rsidRPr="00D742F9" w:rsidRDefault="00BD046E" w:rsidP="00BD046E">
      <w:pPr>
        <w:pStyle w:val="Acronym"/>
        <w:ind w:left="0" w:firstLine="0"/>
        <w:rPr>
          <w:iCs/>
          <w:color w:val="FF0000"/>
          <w:lang w:eastAsia="ko-KR"/>
        </w:rPr>
      </w:pPr>
      <w:r w:rsidRPr="00D742F9">
        <w:rPr>
          <w:iCs/>
          <w:color w:val="FF0000"/>
          <w:lang w:eastAsia="ko-KR"/>
        </w:rPr>
        <w:t xml:space="preserve">MCP was created initially to address the goals of the e-navigation initiative of IMO. The MCP also has the potential to support digitalization across a much wider maritime domain because it is an open-source solution that relies on the internet concept of Web Service for identity management and service management and , as such, can support much more than just the IMO's Maritime Services in the context of e-navigation. </w:t>
      </w:r>
    </w:p>
    <w:p w14:paraId="19745DC8" w14:textId="77777777" w:rsidR="00BD046E" w:rsidRPr="00D742F9" w:rsidRDefault="00BD046E" w:rsidP="00BD046E">
      <w:pPr>
        <w:pStyle w:val="Acronym"/>
        <w:ind w:left="0" w:firstLine="0"/>
        <w:rPr>
          <w:iCs/>
          <w:color w:val="FF0000"/>
          <w:lang w:eastAsia="ko-KR"/>
        </w:rPr>
      </w:pPr>
      <w:r w:rsidRPr="00D742F9">
        <w:rPr>
          <w:iCs/>
          <w:color w:val="FF0000"/>
          <w:lang w:eastAsia="ko-KR"/>
        </w:rPr>
        <w:t>The core   components of the MCP are:</w:t>
      </w:r>
    </w:p>
    <w:p w14:paraId="203E7300" w14:textId="2DBE6243" w:rsidR="00BD046E" w:rsidRDefault="00BD046E" w:rsidP="00BD046E">
      <w:pPr>
        <w:pStyle w:val="Acronym"/>
        <w:numPr>
          <w:ilvl w:val="0"/>
          <w:numId w:val="52"/>
        </w:numPr>
        <w:rPr>
          <w:iCs/>
          <w:color w:val="FF0000"/>
        </w:rPr>
      </w:pPr>
      <w:r w:rsidRPr="00D742F9">
        <w:rPr>
          <w:b/>
          <w:bCs/>
          <w:iCs/>
          <w:color w:val="FF0000"/>
          <w:lang w:eastAsia="ko-KR"/>
        </w:rPr>
        <w:t>The Identity Registry</w:t>
      </w:r>
      <w:r w:rsidRPr="00D742F9">
        <w:rPr>
          <w:iCs/>
          <w:color w:val="FF0000"/>
          <w:lang w:eastAsia="ko-KR"/>
        </w:rPr>
        <w:t xml:space="preserve"> – for secure and reliable exchange of information, it supports safe login and usage to all services, using identity information provided by trust stakeholders. </w:t>
      </w:r>
      <w:r w:rsidRPr="00D742F9">
        <w:rPr>
          <w:iCs/>
          <w:color w:val="FF0000"/>
        </w:rPr>
        <w:t xml:space="preserve">Facilitates confidentiality, </w:t>
      </w:r>
      <w:r w:rsidRPr="000761E5">
        <w:rPr>
          <w:iCs/>
          <w:color w:val="FF0000"/>
        </w:rPr>
        <w:t>integrity,</w:t>
      </w:r>
      <w:r w:rsidRPr="00D742F9">
        <w:rPr>
          <w:iCs/>
          <w:color w:val="FF0000"/>
        </w:rPr>
        <w:t xml:space="preserve"> and authenticity in information exchange between users and between machines. Uses existing standards such as </w:t>
      </w:r>
      <w:hyperlink r:id="rId105" w:history="1">
        <w:r w:rsidRPr="00773E9D">
          <w:rPr>
            <w:rStyle w:val="Hyperlink"/>
            <w:iCs/>
          </w:rPr>
          <w:t>MRN</w:t>
        </w:r>
      </w:hyperlink>
      <w:r w:rsidRPr="00D742F9">
        <w:rPr>
          <w:iCs/>
          <w:color w:val="FF0000"/>
        </w:rPr>
        <w:t xml:space="preserve">, </w:t>
      </w:r>
      <w:hyperlink r:id="rId106" w:history="1">
        <w:r w:rsidRPr="00773E9D">
          <w:rPr>
            <w:rStyle w:val="Hyperlink"/>
            <w:iCs/>
          </w:rPr>
          <w:t>OpenID Connect</w:t>
        </w:r>
      </w:hyperlink>
      <w:r w:rsidRPr="00D742F9">
        <w:rPr>
          <w:iCs/>
          <w:color w:val="FF0000"/>
        </w:rPr>
        <w:t xml:space="preserve"> and </w:t>
      </w:r>
      <w:hyperlink r:id="rId107" w:history="1">
        <w:r w:rsidRPr="00773E9D">
          <w:rPr>
            <w:rStyle w:val="Hyperlink"/>
            <w:iCs/>
          </w:rPr>
          <w:t>X.509 certificates</w:t>
        </w:r>
      </w:hyperlink>
      <w:r w:rsidRPr="00D742F9">
        <w:rPr>
          <w:iCs/>
          <w:color w:val="FF0000"/>
        </w:rPr>
        <w:t>.</w:t>
      </w:r>
    </w:p>
    <w:p w14:paraId="16CE7EB6" w14:textId="77777777" w:rsidR="00BD046E" w:rsidRPr="00D742F9" w:rsidRDefault="00BD046E" w:rsidP="00BD046E">
      <w:pPr>
        <w:pStyle w:val="Acronym"/>
        <w:ind w:left="720" w:firstLine="0"/>
        <w:rPr>
          <w:iCs/>
          <w:color w:val="FF0000"/>
        </w:rPr>
      </w:pPr>
    </w:p>
    <w:p w14:paraId="0ADFD4B0" w14:textId="0B4209B2" w:rsidR="00BD046E" w:rsidRDefault="00BD046E" w:rsidP="00BD046E">
      <w:pPr>
        <w:pStyle w:val="Acronym"/>
        <w:numPr>
          <w:ilvl w:val="0"/>
          <w:numId w:val="52"/>
        </w:numPr>
        <w:rPr>
          <w:iCs/>
          <w:color w:val="FF0000"/>
        </w:rPr>
      </w:pPr>
      <w:r w:rsidRPr="00D742F9">
        <w:rPr>
          <w:b/>
          <w:bCs/>
          <w:iCs/>
          <w:color w:val="FF0000"/>
        </w:rPr>
        <w:t>The Service Registry</w:t>
      </w:r>
      <w:r w:rsidRPr="00D742F9">
        <w:rPr>
          <w:iCs/>
          <w:color w:val="FF0000"/>
        </w:rPr>
        <w:t xml:space="preserve"> - for registering, </w:t>
      </w:r>
      <w:r w:rsidRPr="000761E5">
        <w:rPr>
          <w:iCs/>
          <w:color w:val="FF0000"/>
        </w:rPr>
        <w:t>discovering,</w:t>
      </w:r>
      <w:r w:rsidRPr="00D742F9">
        <w:rPr>
          <w:iCs/>
          <w:color w:val="FF0000"/>
        </w:rPr>
        <w:t xml:space="preserve"> and using all relevant e-Navigation and e-Maritime services, commercial and non-commercial, </w:t>
      </w:r>
      <w:r w:rsidR="00F3731F" w:rsidRPr="00D742F9">
        <w:rPr>
          <w:iCs/>
          <w:color w:val="FF0000"/>
        </w:rPr>
        <w:t>authorised,</w:t>
      </w:r>
      <w:r w:rsidRPr="00D742F9">
        <w:rPr>
          <w:iCs/>
          <w:color w:val="FF0000"/>
        </w:rPr>
        <w:t xml:space="preserve"> and non-authorised, for free and against payment. It </w:t>
      </w:r>
      <w:r w:rsidRPr="000761E5">
        <w:rPr>
          <w:iCs/>
          <w:color w:val="FF0000"/>
        </w:rPr>
        <w:t>is</w:t>
      </w:r>
      <w:r w:rsidRPr="00D742F9">
        <w:rPr>
          <w:iCs/>
          <w:color w:val="FF0000"/>
        </w:rPr>
        <w:t xml:space="preserve"> a sophisticated yellow pages phone book. The registry can be searched using </w:t>
      </w:r>
      <w:r w:rsidRPr="000761E5">
        <w:rPr>
          <w:iCs/>
          <w:color w:val="FF0000"/>
        </w:rPr>
        <w:t>several</w:t>
      </w:r>
      <w:r w:rsidRPr="00D742F9">
        <w:rPr>
          <w:iCs/>
          <w:color w:val="FF0000"/>
        </w:rPr>
        <w:t xml:space="preserve"> different criteria including coverage area. </w:t>
      </w:r>
    </w:p>
    <w:p w14:paraId="47EF277C" w14:textId="77777777" w:rsidR="00BD046E" w:rsidRPr="00D742F9" w:rsidRDefault="00BD046E" w:rsidP="00BD046E">
      <w:pPr>
        <w:pStyle w:val="Acronym"/>
        <w:ind w:left="0" w:firstLine="0"/>
        <w:rPr>
          <w:iCs/>
          <w:color w:val="FF0000"/>
        </w:rPr>
      </w:pPr>
    </w:p>
    <w:p w14:paraId="3CCAA371" w14:textId="77777777" w:rsidR="00BD046E" w:rsidRPr="00D742F9" w:rsidRDefault="00BD046E" w:rsidP="00BD046E">
      <w:pPr>
        <w:pStyle w:val="Acronym"/>
        <w:numPr>
          <w:ilvl w:val="0"/>
          <w:numId w:val="52"/>
        </w:numPr>
        <w:rPr>
          <w:iCs/>
          <w:color w:val="FF0000"/>
        </w:rPr>
      </w:pPr>
      <w:r w:rsidRPr="00D742F9">
        <w:rPr>
          <w:b/>
          <w:bCs/>
          <w:iCs/>
          <w:color w:val="FF0000"/>
        </w:rPr>
        <w:t>The Maritime Messaging Service</w:t>
      </w:r>
      <w:r w:rsidRPr="00D742F9">
        <w:rPr>
          <w:iCs/>
          <w:color w:val="FF0000"/>
        </w:rPr>
        <w:t xml:space="preserve"> – for allowing authorized maritime stakeholders to send and receive messages in an efficient, </w:t>
      </w:r>
      <w:r w:rsidRPr="000761E5">
        <w:rPr>
          <w:iCs/>
          <w:color w:val="FF0000"/>
        </w:rPr>
        <w:t>reliable,</w:t>
      </w:r>
      <w:r w:rsidRPr="00D742F9">
        <w:rPr>
          <w:iCs/>
          <w:color w:val="FF0000"/>
        </w:rPr>
        <w:t xml:space="preserve"> and seamless manner within the MCP to solve problems of the current maritime wireless data communication system. </w:t>
      </w:r>
    </w:p>
    <w:p w14:paraId="71D42D94" w14:textId="77777777" w:rsidR="00773E9D" w:rsidRDefault="00773E9D" w:rsidP="00BD046E">
      <w:pPr>
        <w:pStyle w:val="Acronym"/>
        <w:ind w:left="0" w:firstLine="0"/>
        <w:rPr>
          <w:iCs/>
          <w:color w:val="FF0000"/>
        </w:rPr>
      </w:pPr>
    </w:p>
    <w:p w14:paraId="44ECEAAF" w14:textId="1F43A2A6" w:rsidR="00BD046E" w:rsidRPr="00D742F9" w:rsidRDefault="00BD046E" w:rsidP="00BD046E">
      <w:pPr>
        <w:pStyle w:val="Acronym"/>
        <w:ind w:left="0" w:firstLine="0"/>
        <w:rPr>
          <w:iCs/>
          <w:color w:val="FF0000"/>
        </w:rPr>
      </w:pPr>
      <w:r w:rsidRPr="00D742F9">
        <w:rPr>
          <w:iCs/>
          <w:color w:val="FF0000"/>
        </w:rPr>
        <w:t>All core components of the MCP are open-source.</w:t>
      </w:r>
    </w:p>
    <w:p w14:paraId="4FF42419" w14:textId="77777777" w:rsidR="00BD046E" w:rsidRPr="00FF2038" w:rsidRDefault="00BD046E" w:rsidP="00BD046E">
      <w:pPr>
        <w:pStyle w:val="Acronym"/>
        <w:ind w:left="0" w:firstLine="0"/>
        <w:rPr>
          <w:i/>
          <w:color w:val="FF0000"/>
        </w:rPr>
      </w:pPr>
    </w:p>
    <w:p w14:paraId="6419BBD4" w14:textId="77777777" w:rsidR="00BD046E" w:rsidRPr="00D742F9" w:rsidRDefault="00BD046E" w:rsidP="00BD046E">
      <w:pPr>
        <w:pStyle w:val="Acronym"/>
        <w:numPr>
          <w:ilvl w:val="0"/>
          <w:numId w:val="51"/>
        </w:numPr>
        <w:rPr>
          <w:b/>
          <w:bCs/>
          <w:lang w:eastAsia="ko-KR"/>
        </w:rPr>
      </w:pPr>
      <w:r w:rsidRPr="00D742F9">
        <w:rPr>
          <w:b/>
          <w:bCs/>
          <w:lang w:eastAsia="ko-KR"/>
        </w:rPr>
        <w:t>OneN</w:t>
      </w:r>
      <w:r w:rsidRPr="00DF1BCF">
        <w:rPr>
          <w:b/>
          <w:bCs/>
          <w:rPrChange w:id="89" w:author="Fred Pot" w:date="2020-08-29T11:40:00Z">
            <w:rPr/>
          </w:rPrChange>
        </w:rPr>
        <w:t>et</w:t>
      </w:r>
    </w:p>
    <w:p w14:paraId="4A47B1AC" w14:textId="68CDF418" w:rsidR="00BD046E" w:rsidRPr="00FF2038" w:rsidRDefault="00F3731F" w:rsidP="00BD046E">
      <w:pPr>
        <w:pStyle w:val="Acronym"/>
        <w:ind w:left="0" w:firstLine="0"/>
        <w:rPr>
          <w:color w:val="FF0000"/>
          <w:lang w:eastAsia="ko-KR"/>
        </w:rPr>
      </w:pPr>
      <w:r>
        <w:rPr>
          <w:color w:val="FF0000"/>
          <w:lang w:eastAsia="ko-KR"/>
        </w:rPr>
        <w:t xml:space="preserve">The </w:t>
      </w:r>
      <w:r w:rsidR="00BD046E" w:rsidRPr="00FF2038">
        <w:rPr>
          <w:color w:val="FF0000"/>
          <w:lang w:eastAsia="ko-KR"/>
        </w:rPr>
        <w:t>National Marine</w:t>
      </w:r>
      <w:r w:rsidR="00BD046E" w:rsidRPr="00FF2038">
        <w:rPr>
          <w:color w:val="FF0000"/>
        </w:rPr>
        <w:t xml:space="preserve"> </w:t>
      </w:r>
      <w:r w:rsidR="00BD046E" w:rsidRPr="00FF2038">
        <w:rPr>
          <w:color w:val="FF0000"/>
          <w:lang w:eastAsia="ko-KR"/>
        </w:rPr>
        <w:t>Electronics</w:t>
      </w:r>
      <w:r w:rsidR="00BD046E" w:rsidRPr="00FF2038">
        <w:rPr>
          <w:color w:val="FF0000"/>
        </w:rPr>
        <w:t xml:space="preserve"> </w:t>
      </w:r>
      <w:r w:rsidR="00BD046E" w:rsidRPr="00FF2038">
        <w:rPr>
          <w:color w:val="FF0000"/>
          <w:lang w:eastAsia="ko-KR"/>
        </w:rPr>
        <w:t>Association</w:t>
      </w:r>
      <w:r w:rsidR="00BD046E" w:rsidRPr="00FF2038">
        <w:rPr>
          <w:color w:val="FF0000"/>
        </w:rPr>
        <w:t xml:space="preserve"> </w:t>
      </w:r>
      <w:r w:rsidR="00BD046E" w:rsidRPr="00FF2038">
        <w:rPr>
          <w:color w:val="FF0000"/>
          <w:lang w:eastAsia="ko-KR"/>
        </w:rPr>
        <w:t>of</w:t>
      </w:r>
      <w:r w:rsidR="00BD046E" w:rsidRPr="00FF2038">
        <w:rPr>
          <w:color w:val="FF0000"/>
        </w:rPr>
        <w:t xml:space="preserve"> </w:t>
      </w:r>
      <w:r w:rsidR="00BD046E" w:rsidRPr="00FF2038">
        <w:rPr>
          <w:color w:val="FF0000"/>
          <w:lang w:eastAsia="ko-KR"/>
        </w:rPr>
        <w:t>U.S.A</w:t>
      </w:r>
      <w:r>
        <w:rPr>
          <w:color w:val="FF0000"/>
          <w:lang w:eastAsia="ko-KR"/>
        </w:rPr>
        <w:t xml:space="preserve"> (</w:t>
      </w:r>
      <w:hyperlink r:id="rId108" w:history="1">
        <w:r w:rsidRPr="00F3731F">
          <w:rPr>
            <w:rStyle w:val="Hyperlink"/>
            <w:lang w:eastAsia="ko-KR"/>
          </w:rPr>
          <w:t>NMEA</w:t>
        </w:r>
      </w:hyperlink>
      <w:r>
        <w:rPr>
          <w:color w:val="FF0000"/>
          <w:lang w:eastAsia="ko-KR"/>
        </w:rPr>
        <w:t>)</w:t>
      </w:r>
      <w:r w:rsidR="00BD046E" w:rsidRPr="00FF2038">
        <w:rPr>
          <w:color w:val="FF0000"/>
        </w:rPr>
        <w:t xml:space="preserve"> </w:t>
      </w:r>
      <w:r w:rsidR="00BD046E">
        <w:rPr>
          <w:color w:val="FF0000"/>
        </w:rPr>
        <w:t xml:space="preserve">has </w:t>
      </w:r>
      <w:r w:rsidR="00BD046E" w:rsidRPr="00FF2038">
        <w:rPr>
          <w:color w:val="FF0000"/>
          <w:lang w:eastAsia="ko-KR"/>
        </w:rPr>
        <w:t>developed</w:t>
      </w:r>
      <w:r w:rsidR="00BD046E" w:rsidRPr="00FF2038">
        <w:rPr>
          <w:color w:val="FF0000"/>
        </w:rPr>
        <w:t xml:space="preserve"> </w:t>
      </w:r>
      <w:r w:rsidR="00BD046E">
        <w:rPr>
          <w:color w:val="FF0000"/>
        </w:rPr>
        <w:t xml:space="preserve">a </w:t>
      </w:r>
      <w:r w:rsidR="00BD046E" w:rsidRPr="00FF2038">
        <w:rPr>
          <w:color w:val="FF0000"/>
          <w:lang w:eastAsia="ko-KR"/>
        </w:rPr>
        <w:t>ship network</w:t>
      </w:r>
      <w:r w:rsidR="00BD046E" w:rsidRPr="00FF2038">
        <w:rPr>
          <w:color w:val="FF0000"/>
        </w:rPr>
        <w:t xml:space="preserve"> </w:t>
      </w:r>
      <w:r w:rsidR="00BD046E" w:rsidRPr="00FF2038">
        <w:rPr>
          <w:color w:val="FF0000"/>
          <w:lang w:eastAsia="ko-KR"/>
        </w:rPr>
        <w:t xml:space="preserve">standard based on </w:t>
      </w:r>
      <w:hyperlink r:id="rId109" w:history="1">
        <w:r w:rsidR="00BD046E" w:rsidRPr="00773E9D">
          <w:rPr>
            <w:rStyle w:val="Hyperlink"/>
            <w:lang w:eastAsia="ko-KR"/>
          </w:rPr>
          <w:t>IPv6</w:t>
        </w:r>
      </w:hyperlink>
      <w:r w:rsidR="00BD046E" w:rsidRPr="00FF2038">
        <w:rPr>
          <w:color w:val="FF0000"/>
          <w:lang w:eastAsia="ko-KR"/>
        </w:rPr>
        <w:t xml:space="preserve"> </w:t>
      </w:r>
      <w:r>
        <w:rPr>
          <w:color w:val="FF0000"/>
          <w:lang w:eastAsia="ko-KR"/>
        </w:rPr>
        <w:t xml:space="preserve">named </w:t>
      </w:r>
      <w:r w:rsidR="00BD046E">
        <w:rPr>
          <w:color w:val="FF0000"/>
          <w:lang w:eastAsia="ko-KR"/>
        </w:rPr>
        <w:t>“</w:t>
      </w:r>
      <w:hyperlink r:id="rId110" w:history="1">
        <w:r w:rsidR="00BD046E" w:rsidRPr="005B1BBD">
          <w:rPr>
            <w:rStyle w:val="Hyperlink"/>
            <w:lang w:eastAsia="ko-KR"/>
          </w:rPr>
          <w:t>OneNet</w:t>
        </w:r>
      </w:hyperlink>
      <w:r w:rsidR="00BD046E">
        <w:rPr>
          <w:color w:val="FF0000"/>
          <w:lang w:eastAsia="ko-KR"/>
        </w:rPr>
        <w:t>”</w:t>
      </w:r>
      <w:r w:rsidR="00BD046E" w:rsidRPr="00FF2038">
        <w:rPr>
          <w:color w:val="FF0000"/>
          <w:lang w:eastAsia="ko-KR"/>
        </w:rPr>
        <w:t xml:space="preserve"> which can operate </w:t>
      </w:r>
      <w:r w:rsidR="00BD046E">
        <w:rPr>
          <w:color w:val="FF0000"/>
          <w:lang w:eastAsia="ko-KR"/>
        </w:rPr>
        <w:t xml:space="preserve">a </w:t>
      </w:r>
      <w:r w:rsidR="00BD046E" w:rsidRPr="00FF2038">
        <w:rPr>
          <w:color w:val="FF0000"/>
          <w:lang w:eastAsia="ko-KR"/>
        </w:rPr>
        <w:t xml:space="preserve">network </w:t>
      </w:r>
      <w:r w:rsidR="00BD046E">
        <w:rPr>
          <w:color w:val="FF0000"/>
          <w:lang w:eastAsia="ko-KR"/>
        </w:rPr>
        <w:t>in a</w:t>
      </w:r>
      <w:r w:rsidR="00BD046E" w:rsidRPr="00FF2038">
        <w:rPr>
          <w:color w:val="FF0000"/>
          <w:lang w:eastAsia="ko-KR"/>
        </w:rPr>
        <w:t xml:space="preserve"> secure mode </w:t>
      </w:r>
      <w:r w:rsidR="00BD046E">
        <w:rPr>
          <w:color w:val="FF0000"/>
          <w:lang w:eastAsia="ko-KR"/>
        </w:rPr>
        <w:t>or</w:t>
      </w:r>
      <w:r w:rsidR="00BD046E" w:rsidRPr="00FF2038">
        <w:rPr>
          <w:color w:val="FF0000"/>
          <w:lang w:eastAsia="ko-KR"/>
        </w:rPr>
        <w:t xml:space="preserve"> </w:t>
      </w:r>
      <w:r w:rsidR="00BD046E">
        <w:rPr>
          <w:color w:val="FF0000"/>
          <w:lang w:eastAsia="ko-KR"/>
        </w:rPr>
        <w:t xml:space="preserve">an </w:t>
      </w:r>
      <w:r w:rsidR="00BD046E" w:rsidRPr="00FF2038">
        <w:rPr>
          <w:color w:val="FF0000"/>
          <w:lang w:eastAsia="ko-KR"/>
        </w:rPr>
        <w:t xml:space="preserve">open mode. To operate </w:t>
      </w:r>
      <w:r w:rsidR="00BD046E">
        <w:rPr>
          <w:color w:val="FF0000"/>
          <w:lang w:eastAsia="ko-KR"/>
        </w:rPr>
        <w:t xml:space="preserve">in a </w:t>
      </w:r>
      <w:r w:rsidR="00BD046E" w:rsidRPr="00FF2038">
        <w:rPr>
          <w:color w:val="FF0000"/>
          <w:lang w:eastAsia="ko-KR"/>
        </w:rPr>
        <w:t>secure mode</w:t>
      </w:r>
      <w:r w:rsidR="00BD046E">
        <w:rPr>
          <w:color w:val="FF0000"/>
          <w:lang w:eastAsia="ko-KR"/>
        </w:rPr>
        <w:t>,</w:t>
      </w:r>
      <w:r w:rsidR="00BD046E" w:rsidRPr="00FF2038">
        <w:rPr>
          <w:color w:val="FF0000"/>
          <w:lang w:eastAsia="ko-KR"/>
        </w:rPr>
        <w:t xml:space="preserve"> Authentication, information Integrity and data Confidentiality are necessary.  To authenticate user</w:t>
      </w:r>
      <w:r w:rsidR="00BD046E">
        <w:rPr>
          <w:color w:val="FF0000"/>
          <w:lang w:eastAsia="ko-KR"/>
        </w:rPr>
        <w:t>s</w:t>
      </w:r>
      <w:r w:rsidR="00BD046E" w:rsidRPr="00FF2038">
        <w:rPr>
          <w:color w:val="FF0000"/>
          <w:lang w:eastAsia="ko-KR"/>
        </w:rPr>
        <w:t>, Human Interfaced Device</w:t>
      </w:r>
      <w:r w:rsidR="00BD046E">
        <w:rPr>
          <w:color w:val="FF0000"/>
          <w:lang w:eastAsia="ko-KR"/>
        </w:rPr>
        <w:t>s (HID)</w:t>
      </w:r>
      <w:r w:rsidR="00BD046E" w:rsidRPr="00FF2038">
        <w:rPr>
          <w:color w:val="FF0000"/>
          <w:lang w:eastAsia="ko-KR"/>
        </w:rPr>
        <w:t xml:space="preserve"> verify </w:t>
      </w:r>
      <w:r w:rsidR="00BD046E">
        <w:rPr>
          <w:color w:val="FF0000"/>
          <w:lang w:eastAsia="ko-KR"/>
        </w:rPr>
        <w:t xml:space="preserve">whether </w:t>
      </w:r>
      <w:r w:rsidR="00BD046E" w:rsidRPr="00FF2038">
        <w:rPr>
          <w:color w:val="FF0000"/>
          <w:lang w:eastAsia="ko-KR"/>
        </w:rPr>
        <w:t>devices are certified. HID generate</w:t>
      </w:r>
      <w:r w:rsidR="00BD046E">
        <w:rPr>
          <w:color w:val="FF0000"/>
          <w:lang w:eastAsia="ko-KR"/>
        </w:rPr>
        <w:t>s a</w:t>
      </w:r>
      <w:r w:rsidR="00BD046E" w:rsidRPr="00FF2038">
        <w:rPr>
          <w:color w:val="FF0000"/>
          <w:lang w:eastAsia="ko-KR"/>
        </w:rPr>
        <w:t xml:space="preserve"> Master Key and transfer</w:t>
      </w:r>
      <w:r w:rsidR="00BD046E">
        <w:rPr>
          <w:color w:val="FF0000"/>
          <w:lang w:eastAsia="ko-KR"/>
        </w:rPr>
        <w:t>s</w:t>
      </w:r>
      <w:r w:rsidR="00BD046E" w:rsidRPr="00FF2038">
        <w:rPr>
          <w:color w:val="FF0000"/>
          <w:lang w:eastAsia="ko-KR"/>
        </w:rPr>
        <w:t xml:space="preserve"> it </w:t>
      </w:r>
      <w:r w:rsidR="00BD046E">
        <w:rPr>
          <w:color w:val="FF0000"/>
          <w:lang w:eastAsia="ko-KR"/>
        </w:rPr>
        <w:t xml:space="preserve">only </w:t>
      </w:r>
      <w:r w:rsidR="00BD046E" w:rsidRPr="00FF2038">
        <w:rPr>
          <w:color w:val="FF0000"/>
          <w:lang w:eastAsia="ko-KR"/>
        </w:rPr>
        <w:t>to certified device</w:t>
      </w:r>
      <w:r w:rsidR="00BD046E">
        <w:rPr>
          <w:color w:val="FF0000"/>
          <w:lang w:eastAsia="ko-KR"/>
        </w:rPr>
        <w:t>s</w:t>
      </w:r>
      <w:r w:rsidR="00BD046E" w:rsidRPr="00FF2038">
        <w:rPr>
          <w:color w:val="FF0000"/>
          <w:lang w:eastAsia="ko-KR"/>
        </w:rPr>
        <w:t xml:space="preserve">. OneNet Standard uses TLS and </w:t>
      </w:r>
      <w:hyperlink r:id="rId111" w:history="1">
        <w:r w:rsidR="00BD046E" w:rsidRPr="00F3731F">
          <w:rPr>
            <w:rStyle w:val="Hyperlink"/>
            <w:lang w:eastAsia="ko-KR"/>
          </w:rPr>
          <w:t>DTLS 1.2</w:t>
        </w:r>
      </w:hyperlink>
      <w:r w:rsidR="00BD046E" w:rsidRPr="00FF2038">
        <w:rPr>
          <w:color w:val="FF0000"/>
          <w:lang w:eastAsia="ko-KR"/>
        </w:rPr>
        <w:t xml:space="preserve"> </w:t>
      </w:r>
      <w:r w:rsidR="00BD046E">
        <w:rPr>
          <w:color w:val="FF0000"/>
          <w:lang w:eastAsia="ko-KR"/>
        </w:rPr>
        <w:t xml:space="preserve">as </w:t>
      </w:r>
      <w:r w:rsidR="00BD046E" w:rsidRPr="00FF2038">
        <w:rPr>
          <w:color w:val="FF0000"/>
          <w:lang w:eastAsia="ko-KR"/>
        </w:rPr>
        <w:t>described in RFC</w:t>
      </w:r>
      <w:r w:rsidR="00BD046E">
        <w:rPr>
          <w:color w:val="FF0000"/>
          <w:lang w:eastAsia="ko-KR"/>
        </w:rPr>
        <w:t>’</w:t>
      </w:r>
      <w:r w:rsidR="00BD046E" w:rsidRPr="00FF2038">
        <w:rPr>
          <w:color w:val="FF0000"/>
          <w:lang w:eastAsia="ko-KR"/>
        </w:rPr>
        <w:t xml:space="preserve">s to </w:t>
      </w:r>
      <w:r w:rsidR="00BD046E">
        <w:rPr>
          <w:color w:val="FF0000"/>
          <w:lang w:eastAsia="ko-KR"/>
        </w:rPr>
        <w:t>ensure</w:t>
      </w:r>
      <w:r w:rsidR="00BD046E" w:rsidRPr="00FF2038">
        <w:rPr>
          <w:color w:val="FF0000"/>
          <w:lang w:eastAsia="ko-KR"/>
        </w:rPr>
        <w:t xml:space="preserve"> information integrity and confidentiality. OneNet can </w:t>
      </w:r>
      <w:r w:rsidR="00BD046E">
        <w:rPr>
          <w:color w:val="FF0000"/>
          <w:lang w:eastAsia="ko-KR"/>
        </w:rPr>
        <w:t xml:space="preserve">be used to </w:t>
      </w:r>
      <w:r w:rsidR="00BD046E" w:rsidRPr="00FF2038">
        <w:rPr>
          <w:color w:val="FF0000"/>
          <w:lang w:eastAsia="ko-KR"/>
        </w:rPr>
        <w:t>exchange all kinds of information such as Navigational, Engine data, Cargo data, information for navigational environment</w:t>
      </w:r>
      <w:r w:rsidR="00BD046E">
        <w:rPr>
          <w:color w:val="FF0000"/>
          <w:lang w:eastAsia="ko-KR"/>
        </w:rPr>
        <w:t xml:space="preserve">, </w:t>
      </w:r>
      <w:r w:rsidR="00BD046E" w:rsidRPr="00FF2038">
        <w:rPr>
          <w:color w:val="FF0000"/>
          <w:lang w:eastAsia="ko-KR"/>
        </w:rPr>
        <w:t xml:space="preserve">from </w:t>
      </w:r>
      <w:hyperlink r:id="rId112" w:history="1">
        <w:r w:rsidR="00BD046E" w:rsidRPr="00F3731F">
          <w:rPr>
            <w:rStyle w:val="Hyperlink"/>
            <w:lang w:eastAsia="ko-KR"/>
          </w:rPr>
          <w:t>IoT</w:t>
        </w:r>
      </w:hyperlink>
      <w:r w:rsidR="00BD046E">
        <w:rPr>
          <w:color w:val="FF0000"/>
          <w:lang w:eastAsia="ko-KR"/>
        </w:rPr>
        <w:t>,</w:t>
      </w:r>
      <w:r w:rsidR="00BD046E" w:rsidRPr="00FF2038">
        <w:rPr>
          <w:color w:val="FF0000"/>
          <w:lang w:eastAsia="ko-KR"/>
        </w:rPr>
        <w:t xml:space="preserve"> etc.</w:t>
      </w:r>
    </w:p>
    <w:p w14:paraId="3B77DE6A" w14:textId="77777777" w:rsidR="00BD046E" w:rsidRPr="003005C7" w:rsidRDefault="00BD046E" w:rsidP="00BD046E">
      <w:pPr>
        <w:pStyle w:val="Acronym"/>
        <w:keepNext/>
        <w:jc w:val="center"/>
      </w:pPr>
    </w:p>
    <w:p w14:paraId="009C5490" w14:textId="77777777" w:rsidR="00BD046E" w:rsidRDefault="00BD046E" w:rsidP="00BD046E">
      <w:pPr>
        <w:pStyle w:val="Acronym"/>
        <w:rPr>
          <w:lang w:eastAsia="ko-KR"/>
        </w:rPr>
      </w:pPr>
    </w:p>
    <w:p w14:paraId="0864D9CE" w14:textId="77777777" w:rsidR="00BD046E" w:rsidRDefault="00BD046E" w:rsidP="00BD046E">
      <w:pPr>
        <w:pStyle w:val="Acronym"/>
        <w:rPr>
          <w:lang w:eastAsia="ko-KR"/>
        </w:rPr>
      </w:pPr>
    </w:p>
    <w:p w14:paraId="20045DE0" w14:textId="77777777" w:rsidR="00BD046E" w:rsidRDefault="00BD046E" w:rsidP="00BD046E">
      <w:pPr>
        <w:pStyle w:val="Acronym"/>
        <w:rPr>
          <w:lang w:eastAsia="ko-KR"/>
        </w:rPr>
      </w:pPr>
    </w:p>
    <w:p w14:paraId="62921587" w14:textId="77777777" w:rsidR="00BD046E" w:rsidRDefault="00BD046E" w:rsidP="00BD046E">
      <w:pPr>
        <w:pStyle w:val="Acronym"/>
        <w:rPr>
          <w:lang w:eastAsia="ko-KR"/>
        </w:rPr>
      </w:pPr>
    </w:p>
    <w:p w14:paraId="03F520CD" w14:textId="281BB7BE" w:rsidR="00572336" w:rsidRPr="00F42FB4" w:rsidRDefault="00572336" w:rsidP="00572336">
      <w:pPr>
        <w:pStyle w:val="BodyText"/>
      </w:pPr>
    </w:p>
    <w:p w14:paraId="20B2A667" w14:textId="4717B92D" w:rsidR="00917351" w:rsidRPr="00F55AD7" w:rsidRDefault="00917351" w:rsidP="00D603BF">
      <w:pPr>
        <w:pStyle w:val="Acronym"/>
      </w:pPr>
    </w:p>
    <w:sectPr w:rsidR="00917351" w:rsidRPr="00F55AD7" w:rsidSect="003A6A3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ED74C2" w14:textId="77777777" w:rsidR="008635F9" w:rsidRDefault="008635F9" w:rsidP="003274DB">
      <w:r>
        <w:separator/>
      </w:r>
    </w:p>
    <w:p w14:paraId="6BA53DF2" w14:textId="77777777" w:rsidR="008635F9" w:rsidRDefault="008635F9"/>
  </w:endnote>
  <w:endnote w:type="continuationSeparator" w:id="0">
    <w:p w14:paraId="4E6B10F6" w14:textId="77777777" w:rsidR="008635F9" w:rsidRDefault="008635F9" w:rsidP="003274DB">
      <w:r>
        <w:continuationSeparator/>
      </w:r>
    </w:p>
    <w:p w14:paraId="7C768089" w14:textId="77777777" w:rsidR="008635F9" w:rsidRDefault="008635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BD0A56" w:rsidRDefault="00BD0A5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BD0A56" w:rsidRDefault="00BD0A5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BD0A56" w:rsidRDefault="00BD0A5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BD0A56" w:rsidRDefault="00BD0A5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BD0A56" w:rsidRDefault="00BD0A56"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BD0A56" w:rsidRDefault="00BD0A56" w:rsidP="008747E0">
    <w:pPr>
      <w:pStyle w:val="Footer"/>
    </w:pPr>
    <w:r w:rsidRPr="00442889">
      <w:rPr>
        <w:noProof/>
        <w:lang w:val="de-DE" w:eastAsia="de-DE"/>
      </w:rPr>
      <w:drawing>
        <wp:anchor distT="0" distB="0" distL="114300" distR="114300" simplePos="0" relativeHeight="251647488"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mc:AlternateContent>
        <mc:Choice Requires="wps">
          <w:drawing>
            <wp:anchor distT="0" distB="0" distL="114300" distR="114300" simplePos="0" relativeHeight="251648512"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7DD5DA3A" id="Connecteur droit 11" o:spid="_x0000_s1026" style="position:absolute;z-index:2516485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BD0A56" w:rsidRPr="00ED2A8D" w:rsidRDefault="00BD0A56" w:rsidP="008747E0">
    <w:pPr>
      <w:pStyle w:val="Footer"/>
    </w:pPr>
  </w:p>
  <w:p w14:paraId="05175766" w14:textId="4098D326" w:rsidR="00BD0A56" w:rsidRPr="00ED2A8D" w:rsidRDefault="00BD0A56" w:rsidP="002735DD">
    <w:pPr>
      <w:pStyle w:val="Footer"/>
      <w:tabs>
        <w:tab w:val="left" w:pos="1781"/>
      </w:tabs>
    </w:pPr>
    <w:r>
      <w:tab/>
    </w:r>
  </w:p>
  <w:p w14:paraId="6B80A5D7" w14:textId="77777777" w:rsidR="00BD0A56" w:rsidRPr="00ED2A8D" w:rsidRDefault="00BD0A56" w:rsidP="008747E0">
    <w:pPr>
      <w:pStyle w:val="Footer"/>
    </w:pPr>
  </w:p>
  <w:p w14:paraId="41671561" w14:textId="6F50965C" w:rsidR="00BD0A56" w:rsidRPr="00ED2A8D" w:rsidRDefault="00BD0A56"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BD0A56" w:rsidRDefault="00BD0A56" w:rsidP="00525922">
    <w:pPr>
      <w:pStyle w:val="Footerlandscape"/>
    </w:pPr>
    <w:r>
      <w:rPr>
        <w:noProof/>
        <w:lang w:val="de-DE" w:eastAsia="de-DE"/>
      </w:rPr>
      <mc:AlternateContent>
        <mc:Choice Requires="wps">
          <w:drawing>
            <wp:anchor distT="0" distB="0" distL="114300" distR="114300" simplePos="0" relativeHeight="251651584"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02754590" id="Connecteur droit 11" o:spid="_x0000_s1026" style="position:absolute;z-index:25165158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BD0A56" w:rsidRPr="00C907DF" w:rsidRDefault="00BD0A5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BD0A56" w:rsidRPr="00525922" w:rsidRDefault="00BD0A5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BD0A56" w:rsidRPr="00C716E5" w:rsidRDefault="00BD0A56" w:rsidP="00C716E5">
    <w:pPr>
      <w:pStyle w:val="Footer"/>
      <w:rPr>
        <w:sz w:val="15"/>
        <w:szCs w:val="15"/>
      </w:rPr>
    </w:pPr>
  </w:p>
  <w:p w14:paraId="6FC904F9" w14:textId="77777777" w:rsidR="00BD0A56" w:rsidRDefault="00BD0A56" w:rsidP="00C716E5">
    <w:pPr>
      <w:pStyle w:val="Footerportrait"/>
    </w:pPr>
  </w:p>
  <w:p w14:paraId="0DD0B946" w14:textId="07885E74" w:rsidR="00BD0A56" w:rsidRPr="00C907DF" w:rsidRDefault="00466143"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BD0A56" w:rsidRPr="00C907DF">
      <w:t xml:space="preserve"> </w:t>
    </w:r>
    <w:r>
      <w:fldChar w:fldCharType="begin"/>
    </w:r>
    <w:r>
      <w:instrText xml:space="preserve"> STYLEREF "Document number" \* MERGEFORMAT </w:instrText>
    </w:r>
    <w:r>
      <w:fldChar w:fldCharType="separate"/>
    </w:r>
    <w:r>
      <w:t>Guideline number</w:t>
    </w:r>
    <w:r>
      <w:fldChar w:fldCharType="end"/>
    </w:r>
    <w:r w:rsidR="00BD0A56" w:rsidRPr="00C907DF">
      <w:t xml:space="preserve"> –</w:t>
    </w:r>
    <w:r w:rsidR="00BD0A56">
      <w:t xml:space="preserve"> </w:t>
    </w:r>
    <w:r>
      <w:fldChar w:fldCharType="begin"/>
    </w:r>
    <w:r>
      <w:instrText xml:space="preserve"> STYLEREF "Document name" \* MERGEFORMAT </w:instrText>
    </w:r>
    <w:r>
      <w:fldChar w:fldCharType="separate"/>
    </w:r>
    <w:r>
      <w:t>Guideline on ship reporting from a shore-based perspective</w:t>
    </w:r>
    <w:r>
      <w:fldChar w:fldCharType="end"/>
    </w:r>
  </w:p>
  <w:p w14:paraId="1B606CCD" w14:textId="00C4472A" w:rsidR="00BD0A56" w:rsidRPr="00C907DF" w:rsidRDefault="00466143" w:rsidP="00C716E5">
    <w:pPr>
      <w:pStyle w:val="Footerportrait"/>
    </w:pPr>
    <w:r>
      <w:fldChar w:fldCharType="begin"/>
    </w:r>
    <w:r>
      <w:instrText xml:space="preserve"> STYLEREF "Edition number" \* MERGEFORMAT </w:instrText>
    </w:r>
    <w:r>
      <w:fldChar w:fldCharType="separate"/>
    </w:r>
    <w:r>
      <w:t>Edition 1.9</w:t>
    </w:r>
    <w:r>
      <w:fldChar w:fldCharType="end"/>
    </w:r>
    <w:r w:rsidR="00BD0A56">
      <w:t xml:space="preserve">  </w:t>
    </w:r>
    <w:r>
      <w:fldChar w:fldCharType="begin"/>
    </w:r>
    <w:r>
      <w:instrText xml:space="preserve"> STYLEREF "Document date" \* MERGEFORMAT </w:instrText>
    </w:r>
    <w:r>
      <w:fldChar w:fldCharType="separate"/>
    </w:r>
    <w:r>
      <w:t>Revokes Guideline [number]</w:t>
    </w:r>
    <w:r>
      <w:fldChar w:fldCharType="end"/>
    </w:r>
    <w:r w:rsidR="00BD0A56" w:rsidRPr="00C907DF">
      <w:tab/>
    </w:r>
    <w:r w:rsidR="00BD0A56">
      <w:t xml:space="preserve">P </w:t>
    </w:r>
    <w:r w:rsidR="00BD0A56" w:rsidRPr="00C907DF">
      <w:rPr>
        <w:rStyle w:val="PageNumber"/>
        <w:szCs w:val="15"/>
      </w:rPr>
      <w:fldChar w:fldCharType="begin"/>
    </w:r>
    <w:r w:rsidR="00BD0A56" w:rsidRPr="00C907DF">
      <w:rPr>
        <w:rStyle w:val="PageNumber"/>
        <w:szCs w:val="15"/>
      </w:rPr>
      <w:instrText xml:space="preserve">PAGE  </w:instrText>
    </w:r>
    <w:r w:rsidR="00BD0A56" w:rsidRPr="00C907DF">
      <w:rPr>
        <w:rStyle w:val="PageNumber"/>
        <w:szCs w:val="15"/>
      </w:rPr>
      <w:fldChar w:fldCharType="separate"/>
    </w:r>
    <w:r w:rsidR="00BD0A56">
      <w:rPr>
        <w:rStyle w:val="PageNumber"/>
        <w:szCs w:val="15"/>
      </w:rPr>
      <w:t>2</w:t>
    </w:r>
    <w:r w:rsidR="00BD0A56"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BD0A56" w:rsidRDefault="00BD0A56" w:rsidP="00C716E5">
    <w:pPr>
      <w:pStyle w:val="Footer"/>
    </w:pPr>
  </w:p>
  <w:p w14:paraId="4D7BEBDA" w14:textId="77777777" w:rsidR="00BD0A56" w:rsidRDefault="00BD0A56" w:rsidP="00C716E5">
    <w:pPr>
      <w:pStyle w:val="Footerportrait"/>
    </w:pPr>
  </w:p>
  <w:p w14:paraId="2613E04A" w14:textId="6A8F47FF" w:rsidR="00BD0A56" w:rsidRPr="00C907DF" w:rsidRDefault="00466143"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BD0A56" w:rsidRPr="00C907DF">
      <w:t xml:space="preserve"> </w:t>
    </w:r>
    <w:r>
      <w:fldChar w:fldCharType="begin"/>
    </w:r>
    <w:r>
      <w:instrText xml:space="preserve"> STYLEREF "Document number" \* MERGEFORMAT </w:instrText>
    </w:r>
    <w:r>
      <w:fldChar w:fldCharType="separate"/>
    </w:r>
    <w:r>
      <w:t>Guideline number</w:t>
    </w:r>
    <w:r>
      <w:fldChar w:fldCharType="end"/>
    </w:r>
    <w:r w:rsidR="00BD0A56" w:rsidRPr="00C907DF">
      <w:t xml:space="preserve"> –</w:t>
    </w:r>
    <w:r w:rsidR="00BD0A56">
      <w:t xml:space="preserve"> </w:t>
    </w:r>
    <w:r>
      <w:fldChar w:fldCharType="begin"/>
    </w:r>
    <w:r>
      <w:instrText xml:space="preserve"> STYLEREF "Document name" \* MERGEFORMAT </w:instrText>
    </w:r>
    <w:r>
      <w:fldChar w:fldCharType="separate"/>
    </w:r>
    <w:r>
      <w:t>Guideline on ship reporting from a shore-based perspective</w:t>
    </w:r>
    <w:r>
      <w:fldChar w:fldCharType="end"/>
    </w:r>
  </w:p>
  <w:p w14:paraId="63904568" w14:textId="7C8B2244" w:rsidR="00BD0A56" w:rsidRPr="00525922" w:rsidRDefault="00466143" w:rsidP="00C716E5">
    <w:pPr>
      <w:pStyle w:val="Footerportrait"/>
    </w:pPr>
    <w:r>
      <w:fldChar w:fldCharType="begin"/>
    </w:r>
    <w:r>
      <w:instrText xml:space="preserve"> STYLEREF "Edition number" \* MERGEFORMAT </w:instrText>
    </w:r>
    <w:r>
      <w:fldChar w:fldCharType="separate"/>
    </w:r>
    <w:r>
      <w:t>Edition 1.9</w:t>
    </w:r>
    <w:r>
      <w:fldChar w:fldCharType="end"/>
    </w:r>
    <w:r w:rsidR="00BD0A56" w:rsidRPr="00C907DF">
      <w:tab/>
    </w:r>
    <w:r w:rsidR="00BD0A56">
      <w:t xml:space="preserve">P </w:t>
    </w:r>
    <w:r w:rsidR="00BD0A56" w:rsidRPr="00C907DF">
      <w:rPr>
        <w:rStyle w:val="PageNumber"/>
        <w:szCs w:val="15"/>
      </w:rPr>
      <w:fldChar w:fldCharType="begin"/>
    </w:r>
    <w:r w:rsidR="00BD0A56" w:rsidRPr="00C907DF">
      <w:rPr>
        <w:rStyle w:val="PageNumber"/>
        <w:szCs w:val="15"/>
      </w:rPr>
      <w:instrText xml:space="preserve">PAGE  </w:instrText>
    </w:r>
    <w:r w:rsidR="00BD0A56" w:rsidRPr="00C907DF">
      <w:rPr>
        <w:rStyle w:val="PageNumber"/>
        <w:szCs w:val="15"/>
      </w:rPr>
      <w:fldChar w:fldCharType="separate"/>
    </w:r>
    <w:r w:rsidR="00BD0A56">
      <w:rPr>
        <w:rStyle w:val="PageNumber"/>
        <w:szCs w:val="15"/>
      </w:rPr>
      <w:t>3</w:t>
    </w:r>
    <w:r w:rsidR="00BD0A56"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A577FC" w14:textId="77777777" w:rsidR="00BD0A56" w:rsidRDefault="00466143">
    <w:pPr>
      <w:spacing w:line="14" w:lineRule="auto"/>
      <w:rPr>
        <w:sz w:val="20"/>
        <w:szCs w:val="20"/>
      </w:rPr>
    </w:pPr>
    <w:r>
      <w:rPr>
        <w:noProof/>
        <w:sz w:val="22"/>
      </w:rPr>
      <w:pict w14:anchorId="2BA7EB09">
        <v:shapetype id="_x0000_t202" coordsize="21600,21600" o:spt="202" path="m,l,21600r21600,l21600,xe">
          <v:stroke joinstyle="miter"/>
          <v:path gradientshapeok="t" o:connecttype="rect"/>
        </v:shapetype>
        <v:shape id="_x0000_s2049" type="#_x0000_t202" style="position:absolute;margin-left:71.05pt;margin-top:779.45pt;width:219.45pt;height:13.4pt;z-index:-251645440;mso-position-horizontal-relative:page;mso-position-vertical-relative:page" filled="f" stroked="f">
          <v:textbox inset="0,0,0,0">
            <w:txbxContent>
              <w:p w14:paraId="440582FD" w14:textId="77777777" w:rsidR="00BD0A56" w:rsidRDefault="00BD0A56" w:rsidP="00565033">
                <w:pPr>
                  <w:jc w:val="center"/>
                  <w:rPr>
                    <w:sz w:val="24"/>
                    <w:szCs w:val="24"/>
                  </w:rPr>
                </w:pPr>
                <w:r>
                  <w:rPr>
                    <w:rFonts w:ascii="Calibri" w:hAnsi="Calibri"/>
                    <w:color w:val="C0C0C0"/>
                    <w:sz w:val="16"/>
                    <w:szCs w:val="16"/>
                    <w14:textFill>
                      <w14:solidFill>
                        <w14:srgbClr w14:val="C0C0C0">
                          <w14:alpha w14:val="50000"/>
                        </w14:srgbClr>
                      </w14:solidFill>
                    </w14:textFill>
                  </w:rPr>
                  <w:t>DRAFT</w:t>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BD0A56" w:rsidRDefault="00BD0A56" w:rsidP="00C716E5">
    <w:pPr>
      <w:pStyle w:val="Footer"/>
    </w:pPr>
  </w:p>
  <w:p w14:paraId="663AE836" w14:textId="77777777" w:rsidR="00BD0A56" w:rsidRDefault="00BD0A56" w:rsidP="00C716E5">
    <w:pPr>
      <w:pStyle w:val="Footerportrait"/>
    </w:pPr>
  </w:p>
  <w:p w14:paraId="7CEB4BBC" w14:textId="4A45DF6D" w:rsidR="00BD0A56" w:rsidRPr="00C907DF" w:rsidRDefault="00466143"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BD0A56" w:rsidRPr="00C907DF">
      <w:t xml:space="preserve"> </w:t>
    </w:r>
    <w:r>
      <w:fldChar w:fldCharType="begin"/>
    </w:r>
    <w:r>
      <w:instrText xml:space="preserve"> STYLEREF "Document number" \* MERGEFORMAT </w:instrText>
    </w:r>
    <w:r>
      <w:fldChar w:fldCharType="separate"/>
    </w:r>
    <w:r>
      <w:t>Guideline number</w:t>
    </w:r>
    <w:r>
      <w:fldChar w:fldCharType="end"/>
    </w:r>
    <w:r w:rsidR="00BD0A56" w:rsidRPr="00C907DF">
      <w:t xml:space="preserve"> –</w:t>
    </w:r>
    <w:r w:rsidR="00BD0A56">
      <w:t xml:space="preserve"> </w:t>
    </w:r>
    <w:r>
      <w:fldChar w:fldCharType="begin"/>
    </w:r>
    <w:r>
      <w:instrText xml:space="preserve"> STYLEREF "Document name" \* MERGEFORMAT </w:instrText>
    </w:r>
    <w:r>
      <w:fldChar w:fldCharType="separate"/>
    </w:r>
    <w:r>
      <w:t>Guideline on ship reporting from a shore-based perspective</w:t>
    </w:r>
    <w:r>
      <w:fldChar w:fldCharType="end"/>
    </w:r>
    <w:r w:rsidR="00BD0A56">
      <w:tab/>
    </w:r>
  </w:p>
  <w:p w14:paraId="69C56F9E" w14:textId="11E8BC16" w:rsidR="00BD0A56" w:rsidRPr="00C907DF" w:rsidRDefault="00BD0A56" w:rsidP="00760004">
    <w:pPr>
      <w:pStyle w:val="Footerportrait"/>
      <w:tabs>
        <w:tab w:val="clear" w:pos="10206"/>
        <w:tab w:val="right" w:pos="15704"/>
      </w:tabs>
    </w:pPr>
    <w:r>
      <w:t xml:space="preserve">Edition 1.8 </w:t>
    </w:r>
    <w:r w:rsidR="00466143">
      <w:fldChar w:fldCharType="begin"/>
    </w:r>
    <w:r w:rsidR="00466143">
      <w:instrText xml:space="preserve"> STYLEREF "Docum</w:instrText>
    </w:r>
    <w:r w:rsidR="00466143">
      <w:instrText xml:space="preserve">ent date" \* MERGEFORMAT </w:instrText>
    </w:r>
    <w:r w:rsidR="00466143">
      <w:fldChar w:fldCharType="separate"/>
    </w:r>
    <w:r w:rsidR="00466143">
      <w:t>Revokes Guideline [number]</w:t>
    </w:r>
    <w:r w:rsidR="00466143">
      <w:fldChar w:fldCharType="end"/>
    </w: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11</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708F21" w14:textId="77777777" w:rsidR="008635F9" w:rsidRDefault="008635F9" w:rsidP="003274DB">
      <w:r>
        <w:separator/>
      </w:r>
    </w:p>
    <w:p w14:paraId="212FC80C" w14:textId="77777777" w:rsidR="008635F9" w:rsidRDefault="008635F9"/>
  </w:footnote>
  <w:footnote w:type="continuationSeparator" w:id="0">
    <w:p w14:paraId="2434C5E1" w14:textId="77777777" w:rsidR="008635F9" w:rsidRDefault="008635F9" w:rsidP="003274DB">
      <w:r>
        <w:continuationSeparator/>
      </w:r>
    </w:p>
    <w:p w14:paraId="17981EAF" w14:textId="77777777" w:rsidR="008635F9" w:rsidRDefault="008635F9"/>
  </w:footnote>
  <w:footnote w:id="1">
    <w:p w14:paraId="46BF6603" w14:textId="77777777" w:rsidR="00BD0A56" w:rsidRPr="00E16D04" w:rsidRDefault="00BD0A56" w:rsidP="002F4F3E">
      <w:pPr>
        <w:pStyle w:val="FootnoteText"/>
        <w:rPr>
          <w:lang w:val="en-US"/>
        </w:rPr>
      </w:pPr>
      <w:r>
        <w:rPr>
          <w:rStyle w:val="FootnoteReference"/>
        </w:rPr>
        <w:footnoteRef/>
      </w:r>
      <w:r>
        <w:t xml:space="preserve"> </w:t>
      </w:r>
      <w:hyperlink r:id="rId1" w:history="1">
        <w:r>
          <w:rPr>
            <w:rStyle w:val="Hyperlink"/>
          </w:rPr>
          <w:t>http://www.imo.org/en/OurWork/Facilitation/Pages/IMOCompendium.aspx</w:t>
        </w:r>
      </w:hyperlink>
    </w:p>
  </w:footnote>
  <w:footnote w:id="2">
    <w:p w14:paraId="218F2144" w14:textId="23B72F9A" w:rsidR="00BD0A56" w:rsidRDefault="00BD0A56" w:rsidP="00EC27A5">
      <w:pPr>
        <w:pStyle w:val="FootnoteText"/>
        <w:rPr>
          <w:lang w:val="en-US"/>
        </w:rPr>
      </w:pPr>
      <w:r>
        <w:rPr>
          <w:rStyle w:val="FootnoteReference"/>
        </w:rPr>
        <w:footnoteRef/>
      </w:r>
      <w:r>
        <w:t xml:space="preserve"> </w:t>
      </w:r>
      <w:r>
        <w:rPr>
          <w:lang w:val="en-US"/>
        </w:rPr>
        <w:t xml:space="preserve">the service could be implemented as one or more services, or a service with one or more methods. However, always with a unique URL </w:t>
      </w:r>
    </w:p>
  </w:footnote>
  <w:footnote w:id="3">
    <w:p w14:paraId="3196ED08" w14:textId="77777777" w:rsidR="00BD0A56" w:rsidRPr="001073D5" w:rsidRDefault="00BD0A56" w:rsidP="00C57909">
      <w:pPr>
        <w:rPr>
          <w:color w:val="FF0000"/>
        </w:rPr>
      </w:pPr>
      <w:r>
        <w:rPr>
          <w:rStyle w:val="FootnoteReference"/>
        </w:rPr>
        <w:footnoteRef/>
      </w:r>
      <w:r>
        <w:t xml:space="preserve"> </w:t>
      </w:r>
      <w:r w:rsidRPr="001073D5">
        <w:rPr>
          <w:color w:val="FF0000"/>
          <w:sz w:val="14"/>
          <w:szCs w:val="18"/>
        </w:rPr>
        <w:t>ISO (2019), Input paper to IMO EGDH 1/9, Submitted by ISO: "IMO DATA SET RELATED TO ACKNOWLEDGEMENT RECEIPTS", 4 October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BD0A56" w:rsidRDefault="00466143">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656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1A9ED10B" w:rsidR="00BD0A56" w:rsidRDefault="00466143" w:rsidP="00B6066D">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left:0;text-align:left;margin-left:0;margin-top:0;width:449.6pt;height:269.75pt;rotation:315;z-index:-2516556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D0A56" w:rsidRPr="00442889">
      <w:rPr>
        <w:noProof/>
        <w:lang w:val="de-DE" w:eastAsia="de-DE"/>
      </w:rPr>
      <w:drawing>
        <wp:anchor distT="0" distB="0" distL="114300" distR="114300" simplePos="0" relativeHeight="251645440"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ARM</w:t>
    </w:r>
    <w:bookmarkStart w:id="1" w:name="_GoBack"/>
    <w:bookmarkEnd w:id="1"/>
    <w:r>
      <w:t>12-8.5.4</w:t>
    </w:r>
  </w:p>
  <w:p w14:paraId="77B6579F" w14:textId="77777777" w:rsidR="00BD0A56" w:rsidRDefault="00BD0A56" w:rsidP="00B6066D">
    <w:pPr>
      <w:pStyle w:val="Header"/>
      <w:jc w:val="right"/>
    </w:pPr>
  </w:p>
  <w:p w14:paraId="294C62FA" w14:textId="77777777" w:rsidR="00BD0A56" w:rsidRDefault="00BD0A56" w:rsidP="00B6066D">
    <w:pPr>
      <w:pStyle w:val="Header"/>
      <w:jc w:val="right"/>
    </w:pPr>
  </w:p>
  <w:p w14:paraId="36C3E9FB" w14:textId="379BEF4B" w:rsidR="00BD0A56" w:rsidRDefault="00BD0A56" w:rsidP="008747E0">
    <w:pPr>
      <w:pStyle w:val="Header"/>
    </w:pPr>
  </w:p>
  <w:p w14:paraId="14F42252" w14:textId="6D14E74F" w:rsidR="00BD0A56" w:rsidRDefault="00BD0A56" w:rsidP="008747E0">
    <w:pPr>
      <w:pStyle w:val="Header"/>
    </w:pPr>
  </w:p>
  <w:p w14:paraId="74D558FC" w14:textId="55FAA32E" w:rsidR="00BD0A56" w:rsidRDefault="00BD0A56" w:rsidP="008747E0">
    <w:pPr>
      <w:pStyle w:val="Header"/>
    </w:pPr>
    <w:r>
      <w:rPr>
        <w:noProof/>
        <w:lang w:val="de-DE" w:eastAsia="de-DE"/>
      </w:rPr>
      <w:drawing>
        <wp:anchor distT="0" distB="0" distL="114300" distR="114300" simplePos="0" relativeHeight="251644416"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BD0A56" w:rsidRPr="00ED2A8D" w:rsidRDefault="00BD0A56" w:rsidP="008747E0">
    <w:pPr>
      <w:pStyle w:val="Header"/>
    </w:pPr>
  </w:p>
  <w:p w14:paraId="6AD2C8D3" w14:textId="681F1255" w:rsidR="00BD0A56" w:rsidRPr="00ED2A8D" w:rsidRDefault="00BD0A56"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BD0A56" w:rsidRDefault="00466143">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style="position:absolute;margin-left:0;margin-top:0;width:449.6pt;height:269.75pt;rotation:315;z-index:-251654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D0A56">
      <w:rPr>
        <w:noProof/>
        <w:lang w:val="de-DE" w:eastAsia="de-DE"/>
      </w:rPr>
      <w:drawing>
        <wp:anchor distT="0" distB="0" distL="114300" distR="114300" simplePos="0" relativeHeight="2516505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BD0A56" w:rsidRDefault="00BD0A56">
    <w:pPr>
      <w:pStyle w:val="Header"/>
    </w:pPr>
  </w:p>
  <w:p w14:paraId="60B8593E" w14:textId="77777777" w:rsidR="00BD0A56" w:rsidRDefault="00BD0A5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BD0A56" w:rsidRDefault="00466143">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6536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BD0A56" w:rsidRPr="00ED2A8D" w:rsidRDefault="00466143"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652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D0A56">
      <w:rPr>
        <w:noProof/>
        <w:lang w:val="de-DE" w:eastAsia="de-DE"/>
      </w:rPr>
      <w:drawing>
        <wp:anchor distT="0" distB="0" distL="114300" distR="114300" simplePos="0" relativeHeight="251646464"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BD0A56" w:rsidRPr="00ED2A8D" w:rsidRDefault="00BD0A56" w:rsidP="008747E0">
    <w:pPr>
      <w:pStyle w:val="Header"/>
    </w:pPr>
  </w:p>
  <w:p w14:paraId="20BBBC6D" w14:textId="77777777" w:rsidR="00BD0A56" w:rsidRDefault="00BD0A56" w:rsidP="008747E0">
    <w:pPr>
      <w:pStyle w:val="Header"/>
    </w:pPr>
  </w:p>
  <w:p w14:paraId="5D38743E" w14:textId="77777777" w:rsidR="00BD0A56" w:rsidRDefault="00BD0A56" w:rsidP="008747E0">
    <w:pPr>
      <w:pStyle w:val="Header"/>
    </w:pPr>
  </w:p>
  <w:p w14:paraId="59D055C6" w14:textId="77777777" w:rsidR="00BD0A56" w:rsidRDefault="00BD0A56" w:rsidP="008747E0">
    <w:pPr>
      <w:pStyle w:val="Header"/>
    </w:pPr>
  </w:p>
  <w:p w14:paraId="2877724F" w14:textId="77777777" w:rsidR="00BD0A56" w:rsidRPr="00441393" w:rsidRDefault="00BD0A56" w:rsidP="00441393">
    <w:pPr>
      <w:pStyle w:val="Contents"/>
    </w:pPr>
    <w:r>
      <w:t>DOCUMENT REVISION</w:t>
    </w:r>
  </w:p>
  <w:p w14:paraId="09691153" w14:textId="77777777" w:rsidR="00BD0A56" w:rsidRPr="00ED2A8D" w:rsidRDefault="00BD0A56" w:rsidP="008747E0">
    <w:pPr>
      <w:pStyle w:val="Header"/>
    </w:pPr>
  </w:p>
  <w:p w14:paraId="1ECA61B7" w14:textId="77777777" w:rsidR="00BD0A56" w:rsidRPr="00AC33A2" w:rsidRDefault="00BD0A56"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BD0A56" w:rsidRDefault="00466143">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515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BD0A56" w:rsidRDefault="00466143">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50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BD0A56" w:rsidRPr="00ED2A8D" w:rsidRDefault="00466143"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495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D0A56">
      <w:rPr>
        <w:noProof/>
        <w:lang w:val="de-DE" w:eastAsia="de-DE"/>
      </w:rPr>
      <w:drawing>
        <wp:anchor distT="0" distB="0" distL="114300" distR="114300" simplePos="0" relativeHeight="251649536"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BD0A56" w:rsidRPr="00ED2A8D" w:rsidRDefault="00BD0A56" w:rsidP="008747E0">
    <w:pPr>
      <w:pStyle w:val="Header"/>
    </w:pPr>
  </w:p>
  <w:p w14:paraId="15D53F0E" w14:textId="77777777" w:rsidR="00BD0A56" w:rsidRDefault="00BD0A56" w:rsidP="008747E0">
    <w:pPr>
      <w:pStyle w:val="Header"/>
    </w:pPr>
  </w:p>
  <w:p w14:paraId="30E0B82E" w14:textId="77777777" w:rsidR="00BD0A56" w:rsidRDefault="00BD0A56" w:rsidP="008747E0">
    <w:pPr>
      <w:pStyle w:val="Header"/>
    </w:pPr>
  </w:p>
  <w:p w14:paraId="38068A1D" w14:textId="77777777" w:rsidR="00BD0A56" w:rsidRDefault="00BD0A56" w:rsidP="008747E0">
    <w:pPr>
      <w:pStyle w:val="Header"/>
    </w:pPr>
  </w:p>
  <w:p w14:paraId="6DED465C" w14:textId="77777777" w:rsidR="00BD0A56" w:rsidRPr="00441393" w:rsidRDefault="00BD0A56" w:rsidP="00441393">
    <w:pPr>
      <w:pStyle w:val="Contents"/>
    </w:pPr>
    <w:r>
      <w:t>CONTENTS</w:t>
    </w:r>
  </w:p>
  <w:p w14:paraId="42B130BB" w14:textId="77777777" w:rsidR="00BD0A56" w:rsidRDefault="00BD0A56" w:rsidP="0078486B">
    <w:pPr>
      <w:pStyle w:val="Header"/>
      <w:spacing w:line="140" w:lineRule="exact"/>
    </w:pPr>
  </w:p>
  <w:p w14:paraId="22A752C6" w14:textId="77777777" w:rsidR="00BD0A56" w:rsidRPr="00AC33A2" w:rsidRDefault="00BD0A56"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BD0A56" w:rsidRPr="00ED2A8D" w:rsidRDefault="00466143"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485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D0A56">
      <w:rPr>
        <w:noProof/>
        <w:lang w:val="de-DE" w:eastAsia="de-DE"/>
      </w:rPr>
      <w:drawing>
        <wp:anchor distT="0" distB="0" distL="114300" distR="114300" simplePos="0" relativeHeight="25165363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BD0A56" w:rsidRPr="00ED2A8D" w:rsidRDefault="00BD0A56" w:rsidP="00C716E5">
    <w:pPr>
      <w:pStyle w:val="Header"/>
    </w:pPr>
  </w:p>
  <w:p w14:paraId="30E6C01B" w14:textId="77777777" w:rsidR="00BD0A56" w:rsidRDefault="00BD0A56" w:rsidP="00C716E5">
    <w:pPr>
      <w:pStyle w:val="Header"/>
    </w:pPr>
  </w:p>
  <w:p w14:paraId="1F64AB92" w14:textId="77777777" w:rsidR="00BD0A56" w:rsidRDefault="00BD0A56" w:rsidP="00C716E5">
    <w:pPr>
      <w:pStyle w:val="Header"/>
    </w:pPr>
  </w:p>
  <w:p w14:paraId="7416B8C2" w14:textId="77777777" w:rsidR="00BD0A56" w:rsidRDefault="00BD0A56" w:rsidP="00C716E5">
    <w:pPr>
      <w:pStyle w:val="Header"/>
    </w:pPr>
  </w:p>
  <w:p w14:paraId="26BAD793" w14:textId="77777777" w:rsidR="00BD0A56" w:rsidRPr="00441393" w:rsidRDefault="00BD0A56" w:rsidP="00C716E5">
    <w:pPr>
      <w:pStyle w:val="Contents"/>
    </w:pPr>
    <w:r>
      <w:t>CONTENTS</w:t>
    </w:r>
  </w:p>
  <w:p w14:paraId="68ECE7DC" w14:textId="77777777" w:rsidR="00BD0A56" w:rsidRPr="00ED2A8D" w:rsidRDefault="00BD0A56" w:rsidP="00C716E5">
    <w:pPr>
      <w:pStyle w:val="Header"/>
    </w:pPr>
  </w:p>
  <w:p w14:paraId="6387CB5F" w14:textId="77777777" w:rsidR="00BD0A56" w:rsidRPr="00AC33A2" w:rsidRDefault="00BD0A56" w:rsidP="00C716E5">
    <w:pPr>
      <w:pStyle w:val="Header"/>
      <w:spacing w:line="140" w:lineRule="exact"/>
    </w:pPr>
  </w:p>
  <w:p w14:paraId="6B91DD4A" w14:textId="77777777" w:rsidR="00BD0A56" w:rsidRDefault="00BD0A56">
    <w:pPr>
      <w:pStyle w:val="Header"/>
    </w:pPr>
    <w:r>
      <w:rPr>
        <w:noProof/>
        <w:lang w:val="de-DE" w:eastAsia="de-DE"/>
      </w:rPr>
      <w:drawing>
        <wp:anchor distT="0" distB="0" distL="114300" distR="114300" simplePos="0" relativeHeight="25165260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44D484" w14:textId="77777777" w:rsidR="00BD0A56" w:rsidRDefault="00466143">
    <w:pPr>
      <w:spacing w:line="14" w:lineRule="auto"/>
      <w:rPr>
        <w:sz w:val="20"/>
        <w:szCs w:val="20"/>
      </w:rPr>
    </w:pPr>
    <w:r>
      <w:rPr>
        <w:noProof/>
        <w:sz w:val="22"/>
      </w:rPr>
      <w:pict w14:anchorId="41518506">
        <v:shapetype id="_x0000_t202" coordsize="21600,21600" o:spt="202" path="m,l,21600r21600,l21600,xe">
          <v:stroke joinstyle="miter"/>
          <v:path gradientshapeok="t" o:connecttype="rect"/>
        </v:shapetype>
        <v:shape id="_x0000_s2051" type="#_x0000_t202" style="position:absolute;margin-left:205.25pt;margin-top:9.05pt;width:184.55pt;height:32.6pt;z-index:-251647488;mso-position-horizontal-relative:page;mso-position-vertical-relative:page" filled="f" stroked="f">
          <v:textbox inset="0,0,0,0">
            <w:txbxContent>
              <w:p w14:paraId="430A6717" w14:textId="77777777" w:rsidR="00BD0A56" w:rsidRDefault="00BD0A56" w:rsidP="00565033">
                <w:pPr>
                  <w:jc w:val="center"/>
                  <w:rPr>
                    <w:sz w:val="24"/>
                    <w:szCs w:val="24"/>
                  </w:rPr>
                </w:pPr>
                <w:r>
                  <w:rPr>
                    <w:rFonts w:ascii="Calibri" w:hAnsi="Calibri"/>
                    <w:color w:val="C0C0C0"/>
                    <w:sz w:val="16"/>
                    <w:szCs w:val="16"/>
                    <w14:textFill>
                      <w14:solidFill>
                        <w14:srgbClr w14:val="C0C0C0">
                          <w14:alpha w14:val="50000"/>
                        </w14:srgbClr>
                      </w14:solidFill>
                    </w14:textFill>
                  </w:rPr>
                  <w:t>DRAFT</w:t>
                </w:r>
              </w:p>
            </w:txbxContent>
          </v:textbox>
          <w10:wrap anchorx="page" anchory="page"/>
        </v:shape>
      </w:pict>
    </w:r>
    <w:r>
      <w:rPr>
        <w:noProof/>
        <w:sz w:val="22"/>
      </w:rPr>
      <w:pict w14:anchorId="6F6909C0">
        <v:shape id="_x0000_s2050" type="#_x0000_t202" style="position:absolute;margin-left:455.65pt;margin-top:36.5pt;width:86.65pt;height:40.3pt;z-index:-251646464;mso-position-horizontal-relative:page;mso-position-vertical-relative:page" filled="f" stroked="f">
          <v:textbox inset="0,0,0,0">
            <w:txbxContent>
              <w:p w14:paraId="27540EB8" w14:textId="77777777" w:rsidR="00BD0A56" w:rsidRDefault="00BD0A56" w:rsidP="00565033">
                <w:pPr>
                  <w:jc w:val="center"/>
                  <w:rPr>
                    <w:sz w:val="24"/>
                    <w:szCs w:val="24"/>
                  </w:rPr>
                </w:pPr>
                <w:r>
                  <w:rPr>
                    <w:rFonts w:ascii="Calibri" w:hAnsi="Calibri"/>
                    <w:color w:val="C0C0C0"/>
                    <w:sz w:val="16"/>
                    <w:szCs w:val="16"/>
                    <w14:textFill>
                      <w14:solidFill>
                        <w14:srgbClr w14:val="C0C0C0">
                          <w14:alpha w14:val="50000"/>
                        </w14:srgbClr>
                      </w14:solidFill>
                    </w14:textFill>
                  </w:rPr>
                  <w:t>DRAFT</w:t>
                </w:r>
              </w:p>
            </w:txbxContent>
          </v:textbox>
          <w10:wrap anchorx="page" anchory="page"/>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F5E1A4" w14:textId="77777777" w:rsidR="00BD0A56" w:rsidRDefault="00BD0A56">
    <w:pPr>
      <w:spacing w:line="14" w:lineRule="auto"/>
      <w:rPr>
        <w:sz w:val="20"/>
        <w:szCs w:val="20"/>
      </w:rPr>
    </w:pPr>
    <w:r>
      <w:rPr>
        <w:noProof/>
      </w:rPr>
      <mc:AlternateContent>
        <mc:Choice Requires="wps">
          <w:drawing>
            <wp:anchor distT="0" distB="0" distL="114300" distR="114300" simplePos="0" relativeHeight="251658752" behindDoc="1" locked="0" layoutInCell="1" allowOverlap="1" wp14:anchorId="480C98C1" wp14:editId="264CEDEB">
              <wp:simplePos x="0" y="0"/>
              <wp:positionH relativeFrom="page">
                <wp:posOffset>2606675</wp:posOffset>
              </wp:positionH>
              <wp:positionV relativeFrom="page">
                <wp:posOffset>114935</wp:posOffset>
              </wp:positionV>
              <wp:extent cx="2343785" cy="414020"/>
              <wp:effectExtent l="0" t="635" r="2540" b="4445"/>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785" cy="414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95E55" w14:textId="77777777" w:rsidR="00BD0A56" w:rsidRDefault="00BD0A56">
                          <w:pPr>
                            <w:spacing w:line="204" w:lineRule="exact"/>
                            <w:ind w:left="749"/>
                            <w:rPr>
                              <w:rFonts w:eastAsia="Arial" w:cs="Arial"/>
                              <w:szCs w:val="18"/>
                            </w:rPr>
                          </w:pPr>
                          <w:r>
                            <w:rPr>
                              <w:color w:val="AAAAAA"/>
                              <w:spacing w:val="-1"/>
                            </w:rPr>
                            <w:t>RESOLUTION</w:t>
                          </w:r>
                          <w:r>
                            <w:rPr>
                              <w:color w:val="AAAAAA"/>
                              <w:spacing w:val="-12"/>
                            </w:rPr>
                            <w:t xml:space="preserve"> </w:t>
                          </w:r>
                          <w:r>
                            <w:rPr>
                              <w:color w:val="AAAAAA"/>
                            </w:rPr>
                            <w:t>MSC.52(66)</w:t>
                          </w:r>
                        </w:p>
                        <w:p w14:paraId="4744CEED" w14:textId="77777777" w:rsidR="00BD0A56" w:rsidRDefault="00BD0A56">
                          <w:pPr>
                            <w:spacing w:before="9" w:line="250" w:lineRule="auto"/>
                            <w:ind w:left="20" w:right="18" w:firstLine="769"/>
                            <w:rPr>
                              <w:rFonts w:eastAsia="Arial" w:cs="Arial"/>
                              <w:szCs w:val="18"/>
                            </w:rPr>
                          </w:pPr>
                          <w:r>
                            <w:rPr>
                              <w:color w:val="AAAAAA"/>
                            </w:rPr>
                            <w:t xml:space="preserve">(adopted </w:t>
                          </w:r>
                          <w:r>
                            <w:rPr>
                              <w:color w:val="AAAAAA"/>
                              <w:spacing w:val="-1"/>
                            </w:rPr>
                            <w:t>on</w:t>
                          </w:r>
                          <w:r>
                            <w:rPr>
                              <w:color w:val="AAAAAA"/>
                            </w:rPr>
                            <w:t xml:space="preserve"> </w:t>
                          </w:r>
                          <w:r>
                            <w:rPr>
                              <w:color w:val="AAAAAA"/>
                              <w:spacing w:val="-1"/>
                            </w:rPr>
                            <w:t>30</w:t>
                          </w:r>
                          <w:r>
                            <w:rPr>
                              <w:color w:val="AAAAAA"/>
                            </w:rPr>
                            <w:t xml:space="preserve"> May</w:t>
                          </w:r>
                          <w:r>
                            <w:rPr>
                              <w:color w:val="AAAAAA"/>
                              <w:spacing w:val="-1"/>
                            </w:rPr>
                            <w:t xml:space="preserve"> 1996)</w:t>
                          </w:r>
                          <w:r>
                            <w:rPr>
                              <w:color w:val="AAAAAA"/>
                              <w:spacing w:val="22"/>
                            </w:rPr>
                            <w:t xml:space="preserve"> </w:t>
                          </w:r>
                          <w:r>
                            <w:rPr>
                              <w:color w:val="AAAAAA"/>
                            </w:rPr>
                            <w:t>MANDATORY</w:t>
                          </w:r>
                          <w:r>
                            <w:rPr>
                              <w:color w:val="AAAAAA"/>
                              <w:spacing w:val="-8"/>
                            </w:rPr>
                            <w:t xml:space="preserve"> </w:t>
                          </w:r>
                          <w:r>
                            <w:rPr>
                              <w:color w:val="AAAAAA"/>
                            </w:rPr>
                            <w:t>SHIP</w:t>
                          </w:r>
                          <w:r>
                            <w:rPr>
                              <w:color w:val="AAAAAA"/>
                              <w:spacing w:val="-9"/>
                            </w:rPr>
                            <w:t xml:space="preserve"> </w:t>
                          </w:r>
                          <w:r>
                            <w:rPr>
                              <w:color w:val="AAAAAA"/>
                              <w:spacing w:val="-1"/>
                            </w:rPr>
                            <w:t>REPORTING</w:t>
                          </w:r>
                          <w:r>
                            <w:rPr>
                              <w:color w:val="AAAAAA"/>
                              <w:spacing w:val="-8"/>
                            </w:rPr>
                            <w:t xml:space="preserve"> </w:t>
                          </w:r>
                          <w:r>
                            <w:rPr>
                              <w:color w:val="AAAAAA"/>
                            </w:rPr>
                            <w:t>SYSTEMS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480C98C1" id="_x0000_t202" coordsize="21600,21600" o:spt="202" path="m,l,21600r21600,l21600,xe">
              <v:stroke joinstyle="miter"/>
              <v:path gradientshapeok="t" o:connecttype="rect"/>
            </v:shapetype>
            <v:shape id="Text Box 32" o:spid="_x0000_s1028" type="#_x0000_t202" style="position:absolute;margin-left:205.25pt;margin-top:9.05pt;width:184.55pt;height:32.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" filled="f" stroked="f">
              <v:textbox inset="0,0,0,0">
                <w:txbxContent>
                  <w:p w14:paraId="6B195E55" w14:textId="77777777" w:rsidR="00BD0A56" w:rsidRDefault="00BD0A56">
                    <w:pPr>
                      <w:spacing w:line="204" w:lineRule="exact"/>
                      <w:ind w:left="749"/>
                      <w:rPr>
                        <w:rFonts w:eastAsia="Arial" w:cs="Arial"/>
                        <w:szCs w:val="18"/>
                      </w:rPr>
                    </w:pPr>
                    <w:r>
                      <w:rPr>
                        <w:color w:val="AAAAAA"/>
                        <w:spacing w:val="-1"/>
                      </w:rPr>
                      <w:t>RESOLUTION</w:t>
                    </w:r>
                    <w:r>
                      <w:rPr>
                        <w:color w:val="AAAAAA"/>
                        <w:spacing w:val="-12"/>
                      </w:rPr>
                      <w:t xml:space="preserve"> </w:t>
                    </w:r>
                    <w:r>
                      <w:rPr>
                        <w:color w:val="AAAAAA"/>
                      </w:rPr>
                      <w:t>MSC.52(66)</w:t>
                    </w:r>
                  </w:p>
                  <w:p w14:paraId="4744CEED" w14:textId="77777777" w:rsidR="00BD0A56" w:rsidRDefault="00BD0A56">
                    <w:pPr>
                      <w:spacing w:before="9" w:line="250" w:lineRule="auto"/>
                      <w:ind w:left="20" w:right="18" w:firstLine="769"/>
                      <w:rPr>
                        <w:rFonts w:eastAsia="Arial" w:cs="Arial"/>
                        <w:szCs w:val="18"/>
                      </w:rPr>
                    </w:pPr>
                    <w:r>
                      <w:rPr>
                        <w:color w:val="AAAAAA"/>
                      </w:rPr>
                      <w:t xml:space="preserve">(adopted </w:t>
                    </w:r>
                    <w:r>
                      <w:rPr>
                        <w:color w:val="AAAAAA"/>
                        <w:spacing w:val="-1"/>
                      </w:rPr>
                      <w:t>on</w:t>
                    </w:r>
                    <w:r>
                      <w:rPr>
                        <w:color w:val="AAAAAA"/>
                      </w:rPr>
                      <w:t xml:space="preserve"> </w:t>
                    </w:r>
                    <w:r>
                      <w:rPr>
                        <w:color w:val="AAAAAA"/>
                        <w:spacing w:val="-1"/>
                      </w:rPr>
                      <w:t>30</w:t>
                    </w:r>
                    <w:r>
                      <w:rPr>
                        <w:color w:val="AAAAAA"/>
                      </w:rPr>
                      <w:t xml:space="preserve"> May</w:t>
                    </w:r>
                    <w:r>
                      <w:rPr>
                        <w:color w:val="AAAAAA"/>
                        <w:spacing w:val="-1"/>
                      </w:rPr>
                      <w:t xml:space="preserve"> 1996)</w:t>
                    </w:r>
                    <w:r>
                      <w:rPr>
                        <w:color w:val="AAAAAA"/>
                        <w:spacing w:val="22"/>
                      </w:rPr>
                      <w:t xml:space="preserve"> </w:t>
                    </w:r>
                    <w:r>
                      <w:rPr>
                        <w:color w:val="AAAAAA"/>
                      </w:rPr>
                      <w:t>MANDATORY</w:t>
                    </w:r>
                    <w:r>
                      <w:rPr>
                        <w:color w:val="AAAAAA"/>
                        <w:spacing w:val="-8"/>
                      </w:rPr>
                      <w:t xml:space="preserve"> </w:t>
                    </w:r>
                    <w:r>
                      <w:rPr>
                        <w:color w:val="AAAAAA"/>
                      </w:rPr>
                      <w:t>SHIP</w:t>
                    </w:r>
                    <w:r>
                      <w:rPr>
                        <w:color w:val="AAAAAA"/>
                        <w:spacing w:val="-9"/>
                      </w:rPr>
                      <w:t xml:space="preserve"> </w:t>
                    </w:r>
                    <w:r>
                      <w:rPr>
                        <w:color w:val="AAAAAA"/>
                        <w:spacing w:val="-1"/>
                      </w:rPr>
                      <w:t>REPORTING</w:t>
                    </w:r>
                    <w:r>
                      <w:rPr>
                        <w:color w:val="AAAAAA"/>
                        <w:spacing w:val="-8"/>
                      </w:rPr>
                      <w:t xml:space="preserve"> </w:t>
                    </w:r>
                    <w:r>
                      <w:rPr>
                        <w:color w:val="AAAAAA"/>
                      </w:rPr>
                      <w:t>SYSTEMS</w:t>
                    </w: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5957D67F" w:rsidR="00BD0A56" w:rsidRDefault="00BD0A56">
    <w:pPr>
      <w:pStyle w:val="Header"/>
    </w:pPr>
    <w:r>
      <w:rPr>
        <w:noProof/>
      </w:rPr>
      <mc:AlternateContent>
        <mc:Choice Requires="wps">
          <w:drawing>
            <wp:anchor distT="0" distB="0" distL="114300" distR="114300" simplePos="0" relativeHeight="251655680" behindDoc="1" locked="0" layoutInCell="0" allowOverlap="1" wp14:anchorId="0AD7923B" wp14:editId="5624B59B">
              <wp:simplePos x="0" y="0"/>
              <wp:positionH relativeFrom="margin">
                <wp:align>center</wp:align>
              </wp:positionH>
              <wp:positionV relativeFrom="margin">
                <wp:align>center</wp:align>
              </wp:positionV>
              <wp:extent cx="5709920" cy="3425825"/>
              <wp:effectExtent l="0" t="1247775" r="0" b="71755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411EB18" w14:textId="77777777" w:rsidR="00BD0A56" w:rsidRDefault="00BD0A56" w:rsidP="00572336">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0AD7923B" id="_x0000_t202" coordsize="21600,21600" o:spt="202" path="m,l,21600r21600,l21600,xe">
              <v:stroke joinstyle="miter"/>
              <v:path gradientshapeok="t" o:connecttype="rect"/>
            </v:shapetype>
            <v:shape id="Text Box 35" o:spid="_x0000_s1029" type="#_x0000_t202" style="position:absolute;margin-left:0;margin-top:0;width:449.6pt;height:269.75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" o:allowincell="f" filled="f" stroked="f">
              <v:stroke joinstyle="round"/>
              <o:lock v:ext="edit" shapetype="t"/>
              <v:textbox style="mso-fit-shape-to-text:t">
                <w:txbxContent>
                  <w:p w14:paraId="6411EB18" w14:textId="77777777" w:rsidR="00BD0A56" w:rsidRDefault="00BD0A56" w:rsidP="00572336">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388CF635" w:rsidR="00BD0A56" w:rsidRPr="00667792" w:rsidRDefault="00BD0A56" w:rsidP="00667792">
    <w:pPr>
      <w:pStyle w:val="Header"/>
    </w:pPr>
    <w:r>
      <w:rPr>
        <w:noProof/>
      </w:rPr>
      <mc:AlternateContent>
        <mc:Choice Requires="wps">
          <w:drawing>
            <wp:anchor distT="0" distB="0" distL="114300" distR="114300" simplePos="0" relativeHeight="251656704" behindDoc="1" locked="0" layoutInCell="0" allowOverlap="1" wp14:anchorId="2C04D073" wp14:editId="720B5A1D">
              <wp:simplePos x="0" y="0"/>
              <wp:positionH relativeFrom="margin">
                <wp:align>center</wp:align>
              </wp:positionH>
              <wp:positionV relativeFrom="margin">
                <wp:align>center</wp:align>
              </wp:positionV>
              <wp:extent cx="5709920" cy="3425825"/>
              <wp:effectExtent l="0" t="1247775" r="0" b="71755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339F6DD" w14:textId="77777777" w:rsidR="00BD0A56" w:rsidRDefault="00BD0A56" w:rsidP="00572336">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2C04D073" id="_x0000_t202" coordsize="21600,21600" o:spt="202" path="m,l,21600r21600,l21600,xe">
              <v:stroke joinstyle="miter"/>
              <v:path gradientshapeok="t" o:connecttype="rect"/>
            </v:shapetype>
            <v:shape id="Text Box 34" o:spid="_x0000_s1030" type="#_x0000_t202" style="position:absolute;margin-left:0;margin-top:0;width:449.6pt;height:269.75pt;rotation:-45;z-index:-251659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" o:allowincell="f" filled="f" stroked="f">
              <v:stroke joinstyle="round"/>
              <o:lock v:ext="edit" shapetype="t"/>
              <v:textbox style="mso-fit-shape-to-text:t">
                <w:txbxContent>
                  <w:p w14:paraId="6339F6DD" w14:textId="77777777" w:rsidR="00BD0A56" w:rsidRDefault="00BD0A56" w:rsidP="00572336">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de-DE" w:eastAsia="de-DE"/>
      </w:rPr>
      <w:drawing>
        <wp:anchor distT="0" distB="0" distL="114300" distR="114300" simplePos="0" relativeHeight="25165465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68EA2CE4" w:rsidR="00BD0A56" w:rsidRDefault="00BD0A56">
    <w:pPr>
      <w:pStyle w:val="Header"/>
    </w:pPr>
    <w:r>
      <w:rPr>
        <w:noProof/>
      </w:rPr>
      <mc:AlternateContent>
        <mc:Choice Requires="wps">
          <w:drawing>
            <wp:anchor distT="0" distB="0" distL="114300" distR="114300" simplePos="0" relativeHeight="251657728" behindDoc="1" locked="0" layoutInCell="0" allowOverlap="1" wp14:anchorId="5C25084A" wp14:editId="519F576F">
              <wp:simplePos x="0" y="0"/>
              <wp:positionH relativeFrom="margin">
                <wp:align>center</wp:align>
              </wp:positionH>
              <wp:positionV relativeFrom="margin">
                <wp:align>center</wp:align>
              </wp:positionV>
              <wp:extent cx="5709920" cy="3425825"/>
              <wp:effectExtent l="0" t="1247775" r="0" b="71755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5C4BBCE" w14:textId="77777777" w:rsidR="00BD0A56" w:rsidRDefault="00BD0A56" w:rsidP="00572336">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5C25084A" id="_x0000_t202" coordsize="21600,21600" o:spt="202" path="m,l,21600r21600,l21600,xe">
              <v:stroke joinstyle="miter"/>
              <v:path gradientshapeok="t" o:connecttype="rect"/>
            </v:shapetype>
            <v:shape id="Text Box 33" o:spid="_x0000_s1031" type="#_x0000_t202" style="position:absolute;margin-left:0;margin-top:0;width:449.6pt;height:269.7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" o:allowincell="f" filled="f" stroked="f">
              <v:stroke joinstyle="round"/>
              <o:lock v:ext="edit" shapetype="t"/>
              <v:textbox style="mso-fit-shape-to-text:t">
                <w:txbxContent>
                  <w:p w14:paraId="55C4BBCE" w14:textId="77777777" w:rsidR="00BD0A56" w:rsidRDefault="00BD0A56" w:rsidP="00572336">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0804DC4"/>
    <w:multiLevelType w:val="hybridMultilevel"/>
    <w:tmpl w:val="5D006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F45A6A"/>
    <w:multiLevelType w:val="hybridMultilevel"/>
    <w:tmpl w:val="BD5E4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CD61877"/>
    <w:multiLevelType w:val="hybridMultilevel"/>
    <w:tmpl w:val="A18E6BA8"/>
    <w:lvl w:ilvl="0" w:tplc="C9BA93BC">
      <w:start w:val="1"/>
      <w:numFmt w:val="decimal"/>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8"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7056091"/>
    <w:multiLevelType w:val="hybridMultilevel"/>
    <w:tmpl w:val="852A2542"/>
    <w:lvl w:ilvl="0" w:tplc="43D46CC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2B3758B"/>
    <w:multiLevelType w:val="hybridMultilevel"/>
    <w:tmpl w:val="5C3E5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9781E9E"/>
    <w:multiLevelType w:val="hybridMultilevel"/>
    <w:tmpl w:val="25408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D072CA3"/>
    <w:multiLevelType w:val="hybridMultilevel"/>
    <w:tmpl w:val="47C25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46C6388"/>
    <w:multiLevelType w:val="hybridMultilevel"/>
    <w:tmpl w:val="6332C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6C6150A"/>
    <w:multiLevelType w:val="hybridMultilevel"/>
    <w:tmpl w:val="032C2216"/>
    <w:lvl w:ilvl="0" w:tplc="04090001">
      <w:start w:val="1"/>
      <w:numFmt w:val="bullet"/>
      <w:lvlText w:val=""/>
      <w:lvlJc w:val="left"/>
      <w:pPr>
        <w:ind w:left="1428" w:hanging="360"/>
      </w:pPr>
      <w:rPr>
        <w:rFonts w:ascii="Symbol" w:hAnsi="Symbol" w:hint="default"/>
      </w:rPr>
    </w:lvl>
    <w:lvl w:ilvl="1" w:tplc="04090003">
      <w:start w:val="1"/>
      <w:numFmt w:val="bullet"/>
      <w:lvlText w:val="o"/>
      <w:lvlJc w:val="left"/>
      <w:pPr>
        <w:ind w:left="2148" w:hanging="360"/>
      </w:pPr>
      <w:rPr>
        <w:rFonts w:ascii="Courier New" w:hAnsi="Courier New" w:cs="Courier New" w:hint="default"/>
      </w:rPr>
    </w:lvl>
    <w:lvl w:ilvl="2" w:tplc="04090005">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7C83ADD"/>
    <w:multiLevelType w:val="hybridMultilevel"/>
    <w:tmpl w:val="D278014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CE25C6"/>
    <w:multiLevelType w:val="hybridMultilevel"/>
    <w:tmpl w:val="AC781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FBF3AF8"/>
    <w:multiLevelType w:val="multilevel"/>
    <w:tmpl w:val="DBB08A1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o"/>
      <w:lvlJc w:val="left"/>
      <w:pPr>
        <w:ind w:left="1080" w:hanging="360"/>
      </w:pPr>
      <w:rPr>
        <w:rFonts w:ascii="Courier New" w:hAnsi="Courier New" w:cs="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3"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6"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EE57741"/>
    <w:multiLevelType w:val="hybridMultilevel"/>
    <w:tmpl w:val="B5C6E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5D46F76"/>
    <w:multiLevelType w:val="multilevel"/>
    <w:tmpl w:val="9DE25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5733074A"/>
    <w:multiLevelType w:val="hybridMultilevel"/>
    <w:tmpl w:val="C8866D9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5A5C3D65"/>
    <w:multiLevelType w:val="hybridMultilevel"/>
    <w:tmpl w:val="F884A23E"/>
    <w:lvl w:ilvl="0" w:tplc="1FBE1872">
      <w:start w:val="1"/>
      <w:numFmt w:val="bullet"/>
      <w:lvlText w:val=""/>
      <w:lvlJc w:val="left"/>
      <w:pPr>
        <w:ind w:left="233" w:hanging="400"/>
      </w:pPr>
      <w:rPr>
        <w:rFonts w:ascii="Symbol" w:hAnsi="Symbol" w:hint="default"/>
      </w:rPr>
    </w:lvl>
    <w:lvl w:ilvl="1" w:tplc="04090003" w:tentative="1">
      <w:start w:val="1"/>
      <w:numFmt w:val="bullet"/>
      <w:lvlText w:val=""/>
      <w:lvlJc w:val="left"/>
      <w:pPr>
        <w:ind w:left="633" w:hanging="400"/>
      </w:pPr>
      <w:rPr>
        <w:rFonts w:ascii="Wingdings" w:hAnsi="Wingdings" w:hint="default"/>
      </w:rPr>
    </w:lvl>
    <w:lvl w:ilvl="2" w:tplc="04090005" w:tentative="1">
      <w:start w:val="1"/>
      <w:numFmt w:val="bullet"/>
      <w:lvlText w:val=""/>
      <w:lvlJc w:val="left"/>
      <w:pPr>
        <w:ind w:left="1033" w:hanging="400"/>
      </w:pPr>
      <w:rPr>
        <w:rFonts w:ascii="Wingdings" w:hAnsi="Wingdings" w:hint="default"/>
      </w:rPr>
    </w:lvl>
    <w:lvl w:ilvl="3" w:tplc="04090001" w:tentative="1">
      <w:start w:val="1"/>
      <w:numFmt w:val="bullet"/>
      <w:lvlText w:val=""/>
      <w:lvlJc w:val="left"/>
      <w:pPr>
        <w:ind w:left="1433" w:hanging="400"/>
      </w:pPr>
      <w:rPr>
        <w:rFonts w:ascii="Wingdings" w:hAnsi="Wingdings" w:hint="default"/>
      </w:rPr>
    </w:lvl>
    <w:lvl w:ilvl="4" w:tplc="04090003" w:tentative="1">
      <w:start w:val="1"/>
      <w:numFmt w:val="bullet"/>
      <w:lvlText w:val=""/>
      <w:lvlJc w:val="left"/>
      <w:pPr>
        <w:ind w:left="1833" w:hanging="400"/>
      </w:pPr>
      <w:rPr>
        <w:rFonts w:ascii="Wingdings" w:hAnsi="Wingdings" w:hint="default"/>
      </w:rPr>
    </w:lvl>
    <w:lvl w:ilvl="5" w:tplc="04090005" w:tentative="1">
      <w:start w:val="1"/>
      <w:numFmt w:val="bullet"/>
      <w:lvlText w:val=""/>
      <w:lvlJc w:val="left"/>
      <w:pPr>
        <w:ind w:left="2233" w:hanging="400"/>
      </w:pPr>
      <w:rPr>
        <w:rFonts w:ascii="Wingdings" w:hAnsi="Wingdings" w:hint="default"/>
      </w:rPr>
    </w:lvl>
    <w:lvl w:ilvl="6" w:tplc="04090001" w:tentative="1">
      <w:start w:val="1"/>
      <w:numFmt w:val="bullet"/>
      <w:lvlText w:val=""/>
      <w:lvlJc w:val="left"/>
      <w:pPr>
        <w:ind w:left="2633" w:hanging="400"/>
      </w:pPr>
      <w:rPr>
        <w:rFonts w:ascii="Wingdings" w:hAnsi="Wingdings" w:hint="default"/>
      </w:rPr>
    </w:lvl>
    <w:lvl w:ilvl="7" w:tplc="04090003" w:tentative="1">
      <w:start w:val="1"/>
      <w:numFmt w:val="bullet"/>
      <w:lvlText w:val=""/>
      <w:lvlJc w:val="left"/>
      <w:pPr>
        <w:ind w:left="3033" w:hanging="400"/>
      </w:pPr>
      <w:rPr>
        <w:rFonts w:ascii="Wingdings" w:hAnsi="Wingdings" w:hint="default"/>
      </w:rPr>
    </w:lvl>
    <w:lvl w:ilvl="8" w:tplc="04090005" w:tentative="1">
      <w:start w:val="1"/>
      <w:numFmt w:val="bullet"/>
      <w:lvlText w:val=""/>
      <w:lvlJc w:val="left"/>
      <w:pPr>
        <w:ind w:left="3433" w:hanging="400"/>
      </w:pPr>
      <w:rPr>
        <w:rFonts w:ascii="Wingdings" w:hAnsi="Wingdings" w:hint="default"/>
      </w:rPr>
    </w:lvl>
  </w:abstractNum>
  <w:abstractNum w:abstractNumId="4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65FC543F"/>
    <w:multiLevelType w:val="hybridMultilevel"/>
    <w:tmpl w:val="8E446EF0"/>
    <w:lvl w:ilvl="0" w:tplc="0C000001">
      <w:start w:val="1"/>
      <w:numFmt w:val="bullet"/>
      <w:lvlText w:val=""/>
      <w:lvlJc w:val="left"/>
      <w:pPr>
        <w:ind w:left="769" w:hanging="360"/>
      </w:pPr>
      <w:rPr>
        <w:rFonts w:ascii="Symbol" w:hAnsi="Symbol" w:hint="default"/>
      </w:rPr>
    </w:lvl>
    <w:lvl w:ilvl="1" w:tplc="0C000003">
      <w:start w:val="1"/>
      <w:numFmt w:val="bullet"/>
      <w:lvlText w:val="o"/>
      <w:lvlJc w:val="left"/>
      <w:pPr>
        <w:ind w:left="1489" w:hanging="360"/>
      </w:pPr>
      <w:rPr>
        <w:rFonts w:ascii="Courier New" w:hAnsi="Courier New" w:cs="Courier New" w:hint="default"/>
      </w:rPr>
    </w:lvl>
    <w:lvl w:ilvl="2" w:tplc="0C000005">
      <w:start w:val="1"/>
      <w:numFmt w:val="bullet"/>
      <w:lvlText w:val=""/>
      <w:lvlJc w:val="left"/>
      <w:pPr>
        <w:ind w:left="2209" w:hanging="360"/>
      </w:pPr>
      <w:rPr>
        <w:rFonts w:ascii="Wingdings" w:hAnsi="Wingdings" w:hint="default"/>
      </w:rPr>
    </w:lvl>
    <w:lvl w:ilvl="3" w:tplc="0C000001">
      <w:start w:val="1"/>
      <w:numFmt w:val="bullet"/>
      <w:lvlText w:val=""/>
      <w:lvlJc w:val="left"/>
      <w:pPr>
        <w:ind w:left="2929" w:hanging="360"/>
      </w:pPr>
      <w:rPr>
        <w:rFonts w:ascii="Symbol" w:hAnsi="Symbol" w:hint="default"/>
      </w:rPr>
    </w:lvl>
    <w:lvl w:ilvl="4" w:tplc="0C000003">
      <w:start w:val="1"/>
      <w:numFmt w:val="bullet"/>
      <w:lvlText w:val="o"/>
      <w:lvlJc w:val="left"/>
      <w:pPr>
        <w:ind w:left="3649" w:hanging="360"/>
      </w:pPr>
      <w:rPr>
        <w:rFonts w:ascii="Courier New" w:hAnsi="Courier New" w:cs="Courier New" w:hint="default"/>
      </w:rPr>
    </w:lvl>
    <w:lvl w:ilvl="5" w:tplc="0C000005">
      <w:start w:val="1"/>
      <w:numFmt w:val="bullet"/>
      <w:lvlText w:val=""/>
      <w:lvlJc w:val="left"/>
      <w:pPr>
        <w:ind w:left="4369" w:hanging="360"/>
      </w:pPr>
      <w:rPr>
        <w:rFonts w:ascii="Wingdings" w:hAnsi="Wingdings" w:hint="default"/>
      </w:rPr>
    </w:lvl>
    <w:lvl w:ilvl="6" w:tplc="0C000001">
      <w:start w:val="1"/>
      <w:numFmt w:val="bullet"/>
      <w:lvlText w:val=""/>
      <w:lvlJc w:val="left"/>
      <w:pPr>
        <w:ind w:left="5089" w:hanging="360"/>
      </w:pPr>
      <w:rPr>
        <w:rFonts w:ascii="Symbol" w:hAnsi="Symbol" w:hint="default"/>
      </w:rPr>
    </w:lvl>
    <w:lvl w:ilvl="7" w:tplc="0C000003">
      <w:start w:val="1"/>
      <w:numFmt w:val="bullet"/>
      <w:lvlText w:val="o"/>
      <w:lvlJc w:val="left"/>
      <w:pPr>
        <w:ind w:left="5809" w:hanging="360"/>
      </w:pPr>
      <w:rPr>
        <w:rFonts w:ascii="Courier New" w:hAnsi="Courier New" w:cs="Courier New" w:hint="default"/>
      </w:rPr>
    </w:lvl>
    <w:lvl w:ilvl="8" w:tplc="0C000005">
      <w:start w:val="1"/>
      <w:numFmt w:val="bullet"/>
      <w:lvlText w:val=""/>
      <w:lvlJc w:val="left"/>
      <w:pPr>
        <w:ind w:left="6529" w:hanging="360"/>
      </w:pPr>
      <w:rPr>
        <w:rFonts w:ascii="Wingdings" w:hAnsi="Wingdings" w:hint="default"/>
      </w:rPr>
    </w:lvl>
  </w:abstractNum>
  <w:abstractNum w:abstractNumId="45" w15:restartNumberingAfterBreak="0">
    <w:nsid w:val="67AB4D84"/>
    <w:multiLevelType w:val="multilevel"/>
    <w:tmpl w:val="2AC65DB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3512C00"/>
    <w:multiLevelType w:val="hybridMultilevel"/>
    <w:tmpl w:val="DB562D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15:restartNumberingAfterBreak="0">
    <w:nsid w:val="7B9255CD"/>
    <w:multiLevelType w:val="hybridMultilevel"/>
    <w:tmpl w:val="B184B7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51"/>
  </w:num>
  <w:num w:numId="3">
    <w:abstractNumId w:val="9"/>
  </w:num>
  <w:num w:numId="4">
    <w:abstractNumId w:val="27"/>
  </w:num>
  <w:num w:numId="5">
    <w:abstractNumId w:val="20"/>
  </w:num>
  <w:num w:numId="6">
    <w:abstractNumId w:val="10"/>
  </w:num>
  <w:num w:numId="7">
    <w:abstractNumId w:val="18"/>
  </w:num>
  <w:num w:numId="8">
    <w:abstractNumId w:val="30"/>
  </w:num>
  <w:num w:numId="9">
    <w:abstractNumId w:val="8"/>
  </w:num>
  <w:num w:numId="10">
    <w:abstractNumId w:val="17"/>
  </w:num>
  <w:num w:numId="11">
    <w:abstractNumId w:val="21"/>
  </w:num>
  <w:num w:numId="12">
    <w:abstractNumId w:val="5"/>
  </w:num>
  <w:num w:numId="13">
    <w:abstractNumId w:val="33"/>
  </w:num>
  <w:num w:numId="14">
    <w:abstractNumId w:val="0"/>
  </w:num>
  <w:num w:numId="15">
    <w:abstractNumId w:val="45"/>
  </w:num>
  <w:num w:numId="16">
    <w:abstractNumId w:val="47"/>
  </w:num>
  <w:num w:numId="17">
    <w:abstractNumId w:val="15"/>
  </w:num>
  <w:num w:numId="18">
    <w:abstractNumId w:val="14"/>
  </w:num>
  <w:num w:numId="19">
    <w:abstractNumId w:val="48"/>
  </w:num>
  <w:num w:numId="20">
    <w:abstractNumId w:val="29"/>
  </w:num>
  <w:num w:numId="21">
    <w:abstractNumId w:val="3"/>
  </w:num>
  <w:num w:numId="22">
    <w:abstractNumId w:val="12"/>
  </w:num>
  <w:num w:numId="23">
    <w:abstractNumId w:val="41"/>
  </w:num>
  <w:num w:numId="24">
    <w:abstractNumId w:val="11"/>
  </w:num>
  <w:num w:numId="25">
    <w:abstractNumId w:val="49"/>
  </w:num>
  <w:num w:numId="26">
    <w:abstractNumId w:val="1"/>
  </w:num>
  <w:num w:numId="27">
    <w:abstractNumId w:val="25"/>
  </w:num>
  <w:num w:numId="28">
    <w:abstractNumId w:val="19"/>
  </w:num>
  <w:num w:numId="29">
    <w:abstractNumId w:val="39"/>
  </w:num>
  <w:num w:numId="30">
    <w:abstractNumId w:val="43"/>
  </w:num>
  <w:num w:numId="31">
    <w:abstractNumId w:val="6"/>
  </w:num>
  <w:num w:numId="32">
    <w:abstractNumId w:val="36"/>
  </w:num>
  <w:num w:numId="33">
    <w:abstractNumId w:val="26"/>
  </w:num>
  <w:num w:numId="34">
    <w:abstractNumId w:val="16"/>
  </w:num>
  <w:num w:numId="35">
    <w:abstractNumId w:val="40"/>
  </w:num>
  <w:num w:numId="36">
    <w:abstractNumId w:val="35"/>
  </w:num>
  <w:num w:numId="37">
    <w:abstractNumId w:val="23"/>
  </w:num>
  <w:num w:numId="38">
    <w:abstractNumId w:val="4"/>
  </w:num>
  <w:num w:numId="39">
    <w:abstractNumId w:val="38"/>
  </w:num>
  <w:num w:numId="40">
    <w:abstractNumId w:val="31"/>
  </w:num>
  <w:num w:numId="41">
    <w:abstractNumId w:val="2"/>
  </w:num>
  <w:num w:numId="42">
    <w:abstractNumId w:val="32"/>
  </w:num>
  <w:num w:numId="43">
    <w:abstractNumId w:val="28"/>
  </w:num>
  <w:num w:numId="44">
    <w:abstractNumId w:val="24"/>
  </w:num>
  <w:num w:numId="45">
    <w:abstractNumId w:val="44"/>
  </w:num>
  <w:num w:numId="46">
    <w:abstractNumId w:val="7"/>
  </w:num>
  <w:num w:numId="47">
    <w:abstractNumId w:val="50"/>
  </w:num>
  <w:num w:numId="48">
    <w:abstractNumId w:val="13"/>
  </w:num>
  <w:num w:numId="49">
    <w:abstractNumId w:val="42"/>
  </w:num>
  <w:num w:numId="50">
    <w:abstractNumId w:val="37"/>
  </w:num>
  <w:num w:numId="51">
    <w:abstractNumId w:val="46"/>
  </w:num>
  <w:num w:numId="52">
    <w:abstractNumId w:val="22"/>
  </w:num>
  <w:numIdMacAtCleanup w:val="4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red Pot">
    <w15:presenceInfo w15:providerId="Windows Live" w15:userId="48f4d8e8c18018d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SG" w:vendorID="64" w:dllVersion="0" w:nlCheck="1" w:checkStyle="0"/>
  <w:activeWritingStyle w:appName="MSWord" w:lang="en-SG" w:vendorID="64" w:dllVersion="6" w:nlCheck="1" w:checkStyle="1"/>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6F9D"/>
    <w:rsid w:val="000120E2"/>
    <w:rsid w:val="0001616D"/>
    <w:rsid w:val="00016839"/>
    <w:rsid w:val="00016E8C"/>
    <w:rsid w:val="000174F9"/>
    <w:rsid w:val="00021CE4"/>
    <w:rsid w:val="000243C2"/>
    <w:rsid w:val="000249C2"/>
    <w:rsid w:val="000258F6"/>
    <w:rsid w:val="0003449E"/>
    <w:rsid w:val="000379A7"/>
    <w:rsid w:val="00040EB8"/>
    <w:rsid w:val="00043E11"/>
    <w:rsid w:val="00050F02"/>
    <w:rsid w:val="0005449E"/>
    <w:rsid w:val="00054C7D"/>
    <w:rsid w:val="00055938"/>
    <w:rsid w:val="00057139"/>
    <w:rsid w:val="00057B6D"/>
    <w:rsid w:val="00061A7B"/>
    <w:rsid w:val="00062874"/>
    <w:rsid w:val="000634ED"/>
    <w:rsid w:val="00072F02"/>
    <w:rsid w:val="000761E5"/>
    <w:rsid w:val="000807E0"/>
    <w:rsid w:val="0008125E"/>
    <w:rsid w:val="00082C85"/>
    <w:rsid w:val="00083D63"/>
    <w:rsid w:val="00084BE9"/>
    <w:rsid w:val="0008654C"/>
    <w:rsid w:val="000869A3"/>
    <w:rsid w:val="00087B0B"/>
    <w:rsid w:val="000904ED"/>
    <w:rsid w:val="00091545"/>
    <w:rsid w:val="000A27A8"/>
    <w:rsid w:val="000A59C0"/>
    <w:rsid w:val="000A5B2B"/>
    <w:rsid w:val="000B163C"/>
    <w:rsid w:val="000B2356"/>
    <w:rsid w:val="000B2476"/>
    <w:rsid w:val="000B7092"/>
    <w:rsid w:val="000C2271"/>
    <w:rsid w:val="000C3750"/>
    <w:rsid w:val="000C711B"/>
    <w:rsid w:val="000D09F2"/>
    <w:rsid w:val="000D1D15"/>
    <w:rsid w:val="000D2431"/>
    <w:rsid w:val="000D3F6E"/>
    <w:rsid w:val="000E0C0D"/>
    <w:rsid w:val="000E3954"/>
    <w:rsid w:val="000E3E52"/>
    <w:rsid w:val="000F0F9F"/>
    <w:rsid w:val="000F3F43"/>
    <w:rsid w:val="000F58ED"/>
    <w:rsid w:val="000F6E2D"/>
    <w:rsid w:val="0010566D"/>
    <w:rsid w:val="001073D5"/>
    <w:rsid w:val="0011138F"/>
    <w:rsid w:val="00113D5B"/>
    <w:rsid w:val="00113D65"/>
    <w:rsid w:val="00113F8F"/>
    <w:rsid w:val="00114E79"/>
    <w:rsid w:val="00121616"/>
    <w:rsid w:val="00123D68"/>
    <w:rsid w:val="00126A20"/>
    <w:rsid w:val="00132EFC"/>
    <w:rsid w:val="001349DB"/>
    <w:rsid w:val="00134B86"/>
    <w:rsid w:val="00135AEB"/>
    <w:rsid w:val="00136E58"/>
    <w:rsid w:val="001372E3"/>
    <w:rsid w:val="0014060A"/>
    <w:rsid w:val="00142632"/>
    <w:rsid w:val="001547F9"/>
    <w:rsid w:val="001607D8"/>
    <w:rsid w:val="00161325"/>
    <w:rsid w:val="00162612"/>
    <w:rsid w:val="001635F3"/>
    <w:rsid w:val="00164BCF"/>
    <w:rsid w:val="00176BB8"/>
    <w:rsid w:val="00184427"/>
    <w:rsid w:val="00186FED"/>
    <w:rsid w:val="001875B1"/>
    <w:rsid w:val="0019105A"/>
    <w:rsid w:val="00191120"/>
    <w:rsid w:val="0019173E"/>
    <w:rsid w:val="00191FB4"/>
    <w:rsid w:val="00193562"/>
    <w:rsid w:val="00197609"/>
    <w:rsid w:val="001A2DCA"/>
    <w:rsid w:val="001A622A"/>
    <w:rsid w:val="001A6472"/>
    <w:rsid w:val="001B2A35"/>
    <w:rsid w:val="001B339A"/>
    <w:rsid w:val="001B60A6"/>
    <w:rsid w:val="001C650B"/>
    <w:rsid w:val="001C6871"/>
    <w:rsid w:val="001C72B5"/>
    <w:rsid w:val="001C77FB"/>
    <w:rsid w:val="001D1845"/>
    <w:rsid w:val="001D2E7A"/>
    <w:rsid w:val="001D3992"/>
    <w:rsid w:val="001D4A3E"/>
    <w:rsid w:val="001D6A86"/>
    <w:rsid w:val="001D716D"/>
    <w:rsid w:val="001E3AEE"/>
    <w:rsid w:val="001E416D"/>
    <w:rsid w:val="001E7EF5"/>
    <w:rsid w:val="001F315D"/>
    <w:rsid w:val="001F4EF8"/>
    <w:rsid w:val="001F5AB1"/>
    <w:rsid w:val="00201337"/>
    <w:rsid w:val="002022EA"/>
    <w:rsid w:val="00203B76"/>
    <w:rsid w:val="002044E9"/>
    <w:rsid w:val="00205B17"/>
    <w:rsid w:val="00205D9B"/>
    <w:rsid w:val="00207995"/>
    <w:rsid w:val="0021199C"/>
    <w:rsid w:val="00214033"/>
    <w:rsid w:val="00216E94"/>
    <w:rsid w:val="002204DA"/>
    <w:rsid w:val="0022371A"/>
    <w:rsid w:val="00233C85"/>
    <w:rsid w:val="00237785"/>
    <w:rsid w:val="002406D3"/>
    <w:rsid w:val="00251ADC"/>
    <w:rsid w:val="00251FB9"/>
    <w:rsid w:val="002520AD"/>
    <w:rsid w:val="00255FD9"/>
    <w:rsid w:val="0025660A"/>
    <w:rsid w:val="00257DF8"/>
    <w:rsid w:val="00257E4A"/>
    <w:rsid w:val="0026038D"/>
    <w:rsid w:val="00261453"/>
    <w:rsid w:val="00263D78"/>
    <w:rsid w:val="0027175D"/>
    <w:rsid w:val="0027228F"/>
    <w:rsid w:val="002735DD"/>
    <w:rsid w:val="00274B97"/>
    <w:rsid w:val="0027504C"/>
    <w:rsid w:val="00280737"/>
    <w:rsid w:val="00290172"/>
    <w:rsid w:val="00296AE1"/>
    <w:rsid w:val="002973AC"/>
    <w:rsid w:val="0029793F"/>
    <w:rsid w:val="00297BB5"/>
    <w:rsid w:val="002A0987"/>
    <w:rsid w:val="002A1C42"/>
    <w:rsid w:val="002A617C"/>
    <w:rsid w:val="002A71CF"/>
    <w:rsid w:val="002B10F4"/>
    <w:rsid w:val="002B13B0"/>
    <w:rsid w:val="002B2187"/>
    <w:rsid w:val="002B3935"/>
    <w:rsid w:val="002B3E9D"/>
    <w:rsid w:val="002C08A6"/>
    <w:rsid w:val="002C77F4"/>
    <w:rsid w:val="002D0869"/>
    <w:rsid w:val="002D24D4"/>
    <w:rsid w:val="002D4985"/>
    <w:rsid w:val="002D78FE"/>
    <w:rsid w:val="002E0F9F"/>
    <w:rsid w:val="002E4993"/>
    <w:rsid w:val="002E5BAC"/>
    <w:rsid w:val="002E6010"/>
    <w:rsid w:val="002E7635"/>
    <w:rsid w:val="002F265A"/>
    <w:rsid w:val="002F4F3E"/>
    <w:rsid w:val="002F78AA"/>
    <w:rsid w:val="00303395"/>
    <w:rsid w:val="0030413F"/>
    <w:rsid w:val="00305EFE"/>
    <w:rsid w:val="003114E7"/>
    <w:rsid w:val="00313B4B"/>
    <w:rsid w:val="00313D85"/>
    <w:rsid w:val="00315CE3"/>
    <w:rsid w:val="0031629B"/>
    <w:rsid w:val="00317F49"/>
    <w:rsid w:val="0032023F"/>
    <w:rsid w:val="003251FE"/>
    <w:rsid w:val="003274DB"/>
    <w:rsid w:val="003276DE"/>
    <w:rsid w:val="00327F7F"/>
    <w:rsid w:val="00327FBF"/>
    <w:rsid w:val="003300EF"/>
    <w:rsid w:val="00331076"/>
    <w:rsid w:val="00332A7B"/>
    <w:rsid w:val="003341BC"/>
    <w:rsid w:val="003343E0"/>
    <w:rsid w:val="00335E40"/>
    <w:rsid w:val="003373C2"/>
    <w:rsid w:val="00341046"/>
    <w:rsid w:val="00341DAB"/>
    <w:rsid w:val="0034402B"/>
    <w:rsid w:val="00344408"/>
    <w:rsid w:val="00345E37"/>
    <w:rsid w:val="00347F3E"/>
    <w:rsid w:val="00350A92"/>
    <w:rsid w:val="003621C3"/>
    <w:rsid w:val="0036382D"/>
    <w:rsid w:val="00367384"/>
    <w:rsid w:val="00371224"/>
    <w:rsid w:val="00373401"/>
    <w:rsid w:val="003762E5"/>
    <w:rsid w:val="00380350"/>
    <w:rsid w:val="00380B4E"/>
    <w:rsid w:val="00380F88"/>
    <w:rsid w:val="00380FC0"/>
    <w:rsid w:val="003816E4"/>
    <w:rsid w:val="00381F7A"/>
    <w:rsid w:val="00382C28"/>
    <w:rsid w:val="0038597C"/>
    <w:rsid w:val="003907EC"/>
    <w:rsid w:val="0039131E"/>
    <w:rsid w:val="00391871"/>
    <w:rsid w:val="003A04A6"/>
    <w:rsid w:val="003A21A3"/>
    <w:rsid w:val="003A2E5B"/>
    <w:rsid w:val="003A48E6"/>
    <w:rsid w:val="003A6A32"/>
    <w:rsid w:val="003A74BF"/>
    <w:rsid w:val="003A7759"/>
    <w:rsid w:val="003A7F6E"/>
    <w:rsid w:val="003B03EA"/>
    <w:rsid w:val="003B4BB2"/>
    <w:rsid w:val="003B76F0"/>
    <w:rsid w:val="003C138B"/>
    <w:rsid w:val="003C7C34"/>
    <w:rsid w:val="003D0F37"/>
    <w:rsid w:val="003D3B40"/>
    <w:rsid w:val="003D5150"/>
    <w:rsid w:val="003D7384"/>
    <w:rsid w:val="003F1C3A"/>
    <w:rsid w:val="003F4DE4"/>
    <w:rsid w:val="003F7F15"/>
    <w:rsid w:val="00401E7A"/>
    <w:rsid w:val="004030D3"/>
    <w:rsid w:val="00406B6D"/>
    <w:rsid w:val="00412DC3"/>
    <w:rsid w:val="00414698"/>
    <w:rsid w:val="00415649"/>
    <w:rsid w:val="0041662D"/>
    <w:rsid w:val="0042204E"/>
    <w:rsid w:val="0042565E"/>
    <w:rsid w:val="00432C05"/>
    <w:rsid w:val="00440379"/>
    <w:rsid w:val="00441393"/>
    <w:rsid w:val="00443663"/>
    <w:rsid w:val="00447CF0"/>
    <w:rsid w:val="00454767"/>
    <w:rsid w:val="004547B3"/>
    <w:rsid w:val="00456004"/>
    <w:rsid w:val="00456F10"/>
    <w:rsid w:val="00463B48"/>
    <w:rsid w:val="0046464D"/>
    <w:rsid w:val="00464E27"/>
    <w:rsid w:val="004651A6"/>
    <w:rsid w:val="00466143"/>
    <w:rsid w:val="00467042"/>
    <w:rsid w:val="00474746"/>
    <w:rsid w:val="00476942"/>
    <w:rsid w:val="00477D62"/>
    <w:rsid w:val="00481C27"/>
    <w:rsid w:val="004871A2"/>
    <w:rsid w:val="004908B8"/>
    <w:rsid w:val="00492A8D"/>
    <w:rsid w:val="00493B3C"/>
    <w:rsid w:val="004944C8"/>
    <w:rsid w:val="00495DDA"/>
    <w:rsid w:val="004A0EBF"/>
    <w:rsid w:val="004A3751"/>
    <w:rsid w:val="004A4EC4"/>
    <w:rsid w:val="004A52C8"/>
    <w:rsid w:val="004A7A53"/>
    <w:rsid w:val="004B3435"/>
    <w:rsid w:val="004B744B"/>
    <w:rsid w:val="004C0E4B"/>
    <w:rsid w:val="004C5BF8"/>
    <w:rsid w:val="004D0C80"/>
    <w:rsid w:val="004E0BBB"/>
    <w:rsid w:val="004E1D57"/>
    <w:rsid w:val="004E2F16"/>
    <w:rsid w:val="004E47E6"/>
    <w:rsid w:val="004E5136"/>
    <w:rsid w:val="004F2AA4"/>
    <w:rsid w:val="004F5930"/>
    <w:rsid w:val="004F6196"/>
    <w:rsid w:val="00503044"/>
    <w:rsid w:val="00504AAF"/>
    <w:rsid w:val="00504D75"/>
    <w:rsid w:val="00505B31"/>
    <w:rsid w:val="00523666"/>
    <w:rsid w:val="00525922"/>
    <w:rsid w:val="00526234"/>
    <w:rsid w:val="00534F34"/>
    <w:rsid w:val="0053692E"/>
    <w:rsid w:val="00536EF0"/>
    <w:rsid w:val="005378A6"/>
    <w:rsid w:val="00540D36"/>
    <w:rsid w:val="00541ED1"/>
    <w:rsid w:val="00547837"/>
    <w:rsid w:val="00555CF3"/>
    <w:rsid w:val="00555DF3"/>
    <w:rsid w:val="00557434"/>
    <w:rsid w:val="00564FF1"/>
    <w:rsid w:val="00565033"/>
    <w:rsid w:val="005665C0"/>
    <w:rsid w:val="00571D44"/>
    <w:rsid w:val="00572336"/>
    <w:rsid w:val="005745C1"/>
    <w:rsid w:val="0057674E"/>
    <w:rsid w:val="005805D2"/>
    <w:rsid w:val="00581239"/>
    <w:rsid w:val="005834BE"/>
    <w:rsid w:val="00584834"/>
    <w:rsid w:val="00586C48"/>
    <w:rsid w:val="00595415"/>
    <w:rsid w:val="00597652"/>
    <w:rsid w:val="005A0703"/>
    <w:rsid w:val="005A080B"/>
    <w:rsid w:val="005A60D4"/>
    <w:rsid w:val="005B12A5"/>
    <w:rsid w:val="005B1BBD"/>
    <w:rsid w:val="005B4915"/>
    <w:rsid w:val="005B4DC7"/>
    <w:rsid w:val="005C161A"/>
    <w:rsid w:val="005C1BCB"/>
    <w:rsid w:val="005C2312"/>
    <w:rsid w:val="005C4735"/>
    <w:rsid w:val="005C5C63"/>
    <w:rsid w:val="005D03E9"/>
    <w:rsid w:val="005D236C"/>
    <w:rsid w:val="005D304B"/>
    <w:rsid w:val="005D6E5D"/>
    <w:rsid w:val="005E091A"/>
    <w:rsid w:val="005E3989"/>
    <w:rsid w:val="005E4659"/>
    <w:rsid w:val="005E657A"/>
    <w:rsid w:val="005E7063"/>
    <w:rsid w:val="005F05C1"/>
    <w:rsid w:val="005F06DE"/>
    <w:rsid w:val="005F1386"/>
    <w:rsid w:val="005F17C2"/>
    <w:rsid w:val="00600C2B"/>
    <w:rsid w:val="006127AC"/>
    <w:rsid w:val="0061331F"/>
    <w:rsid w:val="006209BA"/>
    <w:rsid w:val="00622C26"/>
    <w:rsid w:val="006235F3"/>
    <w:rsid w:val="0063299D"/>
    <w:rsid w:val="00634A78"/>
    <w:rsid w:val="00637FFD"/>
    <w:rsid w:val="00641794"/>
    <w:rsid w:val="00642025"/>
    <w:rsid w:val="00646AFD"/>
    <w:rsid w:val="00646E87"/>
    <w:rsid w:val="0065107F"/>
    <w:rsid w:val="006551F8"/>
    <w:rsid w:val="00661946"/>
    <w:rsid w:val="006623EC"/>
    <w:rsid w:val="0066437F"/>
    <w:rsid w:val="00664C98"/>
    <w:rsid w:val="00664D43"/>
    <w:rsid w:val="00664E70"/>
    <w:rsid w:val="00666061"/>
    <w:rsid w:val="00667424"/>
    <w:rsid w:val="00667792"/>
    <w:rsid w:val="006702C5"/>
    <w:rsid w:val="00670A07"/>
    <w:rsid w:val="00671677"/>
    <w:rsid w:val="006744D8"/>
    <w:rsid w:val="006750F2"/>
    <w:rsid w:val="006752D6"/>
    <w:rsid w:val="00675E02"/>
    <w:rsid w:val="0068553C"/>
    <w:rsid w:val="00685F34"/>
    <w:rsid w:val="00690731"/>
    <w:rsid w:val="00693B1F"/>
    <w:rsid w:val="00695656"/>
    <w:rsid w:val="00696929"/>
    <w:rsid w:val="006975A8"/>
    <w:rsid w:val="006A0961"/>
    <w:rsid w:val="006A1012"/>
    <w:rsid w:val="006A55AF"/>
    <w:rsid w:val="006A674D"/>
    <w:rsid w:val="006C1376"/>
    <w:rsid w:val="006C48F9"/>
    <w:rsid w:val="006C5A3D"/>
    <w:rsid w:val="006D0C16"/>
    <w:rsid w:val="006E0E7D"/>
    <w:rsid w:val="006E10BF"/>
    <w:rsid w:val="006E1574"/>
    <w:rsid w:val="006E7F13"/>
    <w:rsid w:val="006F0872"/>
    <w:rsid w:val="006F1C14"/>
    <w:rsid w:val="006F756E"/>
    <w:rsid w:val="006F7A57"/>
    <w:rsid w:val="00703A6A"/>
    <w:rsid w:val="00706146"/>
    <w:rsid w:val="00706BD2"/>
    <w:rsid w:val="00707AB1"/>
    <w:rsid w:val="0071407D"/>
    <w:rsid w:val="007218D3"/>
    <w:rsid w:val="00722236"/>
    <w:rsid w:val="007244B0"/>
    <w:rsid w:val="0072538A"/>
    <w:rsid w:val="00725CCA"/>
    <w:rsid w:val="0072710D"/>
    <w:rsid w:val="0072737A"/>
    <w:rsid w:val="007311E7"/>
    <w:rsid w:val="00731DEE"/>
    <w:rsid w:val="0073393B"/>
    <w:rsid w:val="00734BC6"/>
    <w:rsid w:val="007415CF"/>
    <w:rsid w:val="00742214"/>
    <w:rsid w:val="00746C84"/>
    <w:rsid w:val="007477D9"/>
    <w:rsid w:val="0075098F"/>
    <w:rsid w:val="00750FEA"/>
    <w:rsid w:val="0075320A"/>
    <w:rsid w:val="007541D3"/>
    <w:rsid w:val="007577D7"/>
    <w:rsid w:val="00760004"/>
    <w:rsid w:val="00762CCB"/>
    <w:rsid w:val="00765535"/>
    <w:rsid w:val="007663B2"/>
    <w:rsid w:val="007715E8"/>
    <w:rsid w:val="00773E9D"/>
    <w:rsid w:val="00776004"/>
    <w:rsid w:val="00777956"/>
    <w:rsid w:val="00783AEF"/>
    <w:rsid w:val="0078486B"/>
    <w:rsid w:val="00785A39"/>
    <w:rsid w:val="00787D8A"/>
    <w:rsid w:val="00790277"/>
    <w:rsid w:val="00791EBC"/>
    <w:rsid w:val="00793577"/>
    <w:rsid w:val="00795637"/>
    <w:rsid w:val="00795706"/>
    <w:rsid w:val="007A043D"/>
    <w:rsid w:val="007A24E8"/>
    <w:rsid w:val="007A2D2A"/>
    <w:rsid w:val="007A3AAC"/>
    <w:rsid w:val="007A446A"/>
    <w:rsid w:val="007A53A6"/>
    <w:rsid w:val="007A6159"/>
    <w:rsid w:val="007B27E9"/>
    <w:rsid w:val="007B2C5B"/>
    <w:rsid w:val="007B2D11"/>
    <w:rsid w:val="007B6700"/>
    <w:rsid w:val="007B6A93"/>
    <w:rsid w:val="007B7BEC"/>
    <w:rsid w:val="007B7E32"/>
    <w:rsid w:val="007D1805"/>
    <w:rsid w:val="007D2107"/>
    <w:rsid w:val="007D3A42"/>
    <w:rsid w:val="007D4254"/>
    <w:rsid w:val="007D5895"/>
    <w:rsid w:val="007D7176"/>
    <w:rsid w:val="007D77AB"/>
    <w:rsid w:val="007E1DC9"/>
    <w:rsid w:val="007E28D0"/>
    <w:rsid w:val="007E30DF"/>
    <w:rsid w:val="007F2C43"/>
    <w:rsid w:val="007F7544"/>
    <w:rsid w:val="00800995"/>
    <w:rsid w:val="00804736"/>
    <w:rsid w:val="0081006D"/>
    <w:rsid w:val="0081117E"/>
    <w:rsid w:val="00812AC2"/>
    <w:rsid w:val="00815DA4"/>
    <w:rsid w:val="00816F79"/>
    <w:rsid w:val="008172F8"/>
    <w:rsid w:val="008249A8"/>
    <w:rsid w:val="00830C90"/>
    <w:rsid w:val="008326B2"/>
    <w:rsid w:val="00832D72"/>
    <w:rsid w:val="00834150"/>
    <w:rsid w:val="0083557E"/>
    <w:rsid w:val="008357F2"/>
    <w:rsid w:val="0084098D"/>
    <w:rsid w:val="008416E0"/>
    <w:rsid w:val="008438BB"/>
    <w:rsid w:val="00846831"/>
    <w:rsid w:val="00847B32"/>
    <w:rsid w:val="00854BCE"/>
    <w:rsid w:val="008603E1"/>
    <w:rsid w:val="008635F9"/>
    <w:rsid w:val="00865532"/>
    <w:rsid w:val="00867686"/>
    <w:rsid w:val="00870E69"/>
    <w:rsid w:val="008737D3"/>
    <w:rsid w:val="008747E0"/>
    <w:rsid w:val="00876841"/>
    <w:rsid w:val="00882842"/>
    <w:rsid w:val="00882B3C"/>
    <w:rsid w:val="00884558"/>
    <w:rsid w:val="00886C21"/>
    <w:rsid w:val="0088783D"/>
    <w:rsid w:val="0089200D"/>
    <w:rsid w:val="008931E1"/>
    <w:rsid w:val="008932C8"/>
    <w:rsid w:val="008972C3"/>
    <w:rsid w:val="008A2078"/>
    <w:rsid w:val="008A28D9"/>
    <w:rsid w:val="008A30BA"/>
    <w:rsid w:val="008A52DC"/>
    <w:rsid w:val="008A5435"/>
    <w:rsid w:val="008B136B"/>
    <w:rsid w:val="008B62E0"/>
    <w:rsid w:val="008C33B5"/>
    <w:rsid w:val="008C3A72"/>
    <w:rsid w:val="008C6969"/>
    <w:rsid w:val="008D012E"/>
    <w:rsid w:val="008D1D92"/>
    <w:rsid w:val="008D45D2"/>
    <w:rsid w:val="008D5CCD"/>
    <w:rsid w:val="008E1F69"/>
    <w:rsid w:val="008E2617"/>
    <w:rsid w:val="008E76B1"/>
    <w:rsid w:val="008F375E"/>
    <w:rsid w:val="008F38BB"/>
    <w:rsid w:val="008F57D8"/>
    <w:rsid w:val="008F760E"/>
    <w:rsid w:val="00900234"/>
    <w:rsid w:val="00901557"/>
    <w:rsid w:val="00902834"/>
    <w:rsid w:val="00906A9B"/>
    <w:rsid w:val="00910FF1"/>
    <w:rsid w:val="009112AD"/>
    <w:rsid w:val="0091256C"/>
    <w:rsid w:val="00913056"/>
    <w:rsid w:val="00914E26"/>
    <w:rsid w:val="0091590F"/>
    <w:rsid w:val="00917351"/>
    <w:rsid w:val="009217F2"/>
    <w:rsid w:val="00923B4D"/>
    <w:rsid w:val="0092540C"/>
    <w:rsid w:val="00925E0F"/>
    <w:rsid w:val="009314FA"/>
    <w:rsid w:val="00931A57"/>
    <w:rsid w:val="00933EE0"/>
    <w:rsid w:val="0093492E"/>
    <w:rsid w:val="00937E88"/>
    <w:rsid w:val="00940C85"/>
    <w:rsid w:val="009414E6"/>
    <w:rsid w:val="0095030D"/>
    <w:rsid w:val="0095450F"/>
    <w:rsid w:val="00956901"/>
    <w:rsid w:val="00956EE9"/>
    <w:rsid w:val="00962EC1"/>
    <w:rsid w:val="00971591"/>
    <w:rsid w:val="00974564"/>
    <w:rsid w:val="00974E99"/>
    <w:rsid w:val="009764FA"/>
    <w:rsid w:val="009800D1"/>
    <w:rsid w:val="00980192"/>
    <w:rsid w:val="00980799"/>
    <w:rsid w:val="009822BC"/>
    <w:rsid w:val="00982A22"/>
    <w:rsid w:val="009830CC"/>
    <w:rsid w:val="009839D6"/>
    <w:rsid w:val="00984B63"/>
    <w:rsid w:val="00990C92"/>
    <w:rsid w:val="00992F7A"/>
    <w:rsid w:val="00994D97"/>
    <w:rsid w:val="009962FC"/>
    <w:rsid w:val="0099752C"/>
    <w:rsid w:val="009A07B7"/>
    <w:rsid w:val="009B1545"/>
    <w:rsid w:val="009B372E"/>
    <w:rsid w:val="009B4877"/>
    <w:rsid w:val="009B5023"/>
    <w:rsid w:val="009B785E"/>
    <w:rsid w:val="009C26F8"/>
    <w:rsid w:val="009C387B"/>
    <w:rsid w:val="009C609E"/>
    <w:rsid w:val="009D2088"/>
    <w:rsid w:val="009D25B8"/>
    <w:rsid w:val="009D26AB"/>
    <w:rsid w:val="009D6B98"/>
    <w:rsid w:val="009E1446"/>
    <w:rsid w:val="009E16EC"/>
    <w:rsid w:val="009E433C"/>
    <w:rsid w:val="009E4A4D"/>
    <w:rsid w:val="009E5025"/>
    <w:rsid w:val="009E6578"/>
    <w:rsid w:val="009E74B7"/>
    <w:rsid w:val="009F081F"/>
    <w:rsid w:val="00A05E3D"/>
    <w:rsid w:val="00A06A0E"/>
    <w:rsid w:val="00A06A3D"/>
    <w:rsid w:val="00A07906"/>
    <w:rsid w:val="00A10EBA"/>
    <w:rsid w:val="00A1201A"/>
    <w:rsid w:val="00A13E56"/>
    <w:rsid w:val="00A14291"/>
    <w:rsid w:val="00A142B0"/>
    <w:rsid w:val="00A16282"/>
    <w:rsid w:val="00A179F2"/>
    <w:rsid w:val="00A227BF"/>
    <w:rsid w:val="00A22C27"/>
    <w:rsid w:val="00A24838"/>
    <w:rsid w:val="00A2743E"/>
    <w:rsid w:val="00A3074A"/>
    <w:rsid w:val="00A30C33"/>
    <w:rsid w:val="00A340DE"/>
    <w:rsid w:val="00A4308C"/>
    <w:rsid w:val="00A44836"/>
    <w:rsid w:val="00A524B5"/>
    <w:rsid w:val="00A549B3"/>
    <w:rsid w:val="00A56184"/>
    <w:rsid w:val="00A62B28"/>
    <w:rsid w:val="00A67954"/>
    <w:rsid w:val="00A72ED7"/>
    <w:rsid w:val="00A76762"/>
    <w:rsid w:val="00A8083F"/>
    <w:rsid w:val="00A85A57"/>
    <w:rsid w:val="00A90D86"/>
    <w:rsid w:val="00A91DBA"/>
    <w:rsid w:val="00A944D2"/>
    <w:rsid w:val="00A97900"/>
    <w:rsid w:val="00AA015F"/>
    <w:rsid w:val="00AA1B7B"/>
    <w:rsid w:val="00AA1B91"/>
    <w:rsid w:val="00AA1D7A"/>
    <w:rsid w:val="00AA3E01"/>
    <w:rsid w:val="00AA7067"/>
    <w:rsid w:val="00AA717C"/>
    <w:rsid w:val="00AB0BFA"/>
    <w:rsid w:val="00AB18A0"/>
    <w:rsid w:val="00AB2262"/>
    <w:rsid w:val="00AB236E"/>
    <w:rsid w:val="00AB76B7"/>
    <w:rsid w:val="00AC0209"/>
    <w:rsid w:val="00AC1D89"/>
    <w:rsid w:val="00AC2400"/>
    <w:rsid w:val="00AC33A2"/>
    <w:rsid w:val="00AD1F7F"/>
    <w:rsid w:val="00AD38F7"/>
    <w:rsid w:val="00AD3E56"/>
    <w:rsid w:val="00AD5FB1"/>
    <w:rsid w:val="00AD65C9"/>
    <w:rsid w:val="00AD7D22"/>
    <w:rsid w:val="00AE06DA"/>
    <w:rsid w:val="00AE1E4B"/>
    <w:rsid w:val="00AE3C18"/>
    <w:rsid w:val="00AE4FAC"/>
    <w:rsid w:val="00AE65F1"/>
    <w:rsid w:val="00AE6BB4"/>
    <w:rsid w:val="00AE74AD"/>
    <w:rsid w:val="00AF159C"/>
    <w:rsid w:val="00B01873"/>
    <w:rsid w:val="00B074AB"/>
    <w:rsid w:val="00B07717"/>
    <w:rsid w:val="00B16334"/>
    <w:rsid w:val="00B17253"/>
    <w:rsid w:val="00B20A16"/>
    <w:rsid w:val="00B24E3C"/>
    <w:rsid w:val="00B250D6"/>
    <w:rsid w:val="00B2583D"/>
    <w:rsid w:val="00B31A41"/>
    <w:rsid w:val="00B33896"/>
    <w:rsid w:val="00B3564D"/>
    <w:rsid w:val="00B40199"/>
    <w:rsid w:val="00B40478"/>
    <w:rsid w:val="00B465C3"/>
    <w:rsid w:val="00B502FF"/>
    <w:rsid w:val="00B50B90"/>
    <w:rsid w:val="00B50E28"/>
    <w:rsid w:val="00B55ACF"/>
    <w:rsid w:val="00B57F18"/>
    <w:rsid w:val="00B6066D"/>
    <w:rsid w:val="00B61CD9"/>
    <w:rsid w:val="00B643DF"/>
    <w:rsid w:val="00B65300"/>
    <w:rsid w:val="00B658B7"/>
    <w:rsid w:val="00B67422"/>
    <w:rsid w:val="00B70BD4"/>
    <w:rsid w:val="00B712CA"/>
    <w:rsid w:val="00B717F7"/>
    <w:rsid w:val="00B73463"/>
    <w:rsid w:val="00B73F13"/>
    <w:rsid w:val="00B852C8"/>
    <w:rsid w:val="00B90123"/>
    <w:rsid w:val="00B9016D"/>
    <w:rsid w:val="00B92253"/>
    <w:rsid w:val="00B9231F"/>
    <w:rsid w:val="00B94F87"/>
    <w:rsid w:val="00B96FC0"/>
    <w:rsid w:val="00BA0F98"/>
    <w:rsid w:val="00BA1517"/>
    <w:rsid w:val="00BA4E39"/>
    <w:rsid w:val="00BA67FD"/>
    <w:rsid w:val="00BA7845"/>
    <w:rsid w:val="00BA7C48"/>
    <w:rsid w:val="00BB7714"/>
    <w:rsid w:val="00BC251F"/>
    <w:rsid w:val="00BC27F6"/>
    <w:rsid w:val="00BC39F4"/>
    <w:rsid w:val="00BC663D"/>
    <w:rsid w:val="00BD046E"/>
    <w:rsid w:val="00BD0A56"/>
    <w:rsid w:val="00BD150C"/>
    <w:rsid w:val="00BD1587"/>
    <w:rsid w:val="00BD20F2"/>
    <w:rsid w:val="00BD6A20"/>
    <w:rsid w:val="00BD7EE1"/>
    <w:rsid w:val="00BE5568"/>
    <w:rsid w:val="00BE5764"/>
    <w:rsid w:val="00BE5D65"/>
    <w:rsid w:val="00BE6C3E"/>
    <w:rsid w:val="00BE7CEE"/>
    <w:rsid w:val="00BF1358"/>
    <w:rsid w:val="00C0106D"/>
    <w:rsid w:val="00C0757A"/>
    <w:rsid w:val="00C076F2"/>
    <w:rsid w:val="00C07923"/>
    <w:rsid w:val="00C133BE"/>
    <w:rsid w:val="00C1400A"/>
    <w:rsid w:val="00C1477F"/>
    <w:rsid w:val="00C222B4"/>
    <w:rsid w:val="00C262E4"/>
    <w:rsid w:val="00C268A0"/>
    <w:rsid w:val="00C33E20"/>
    <w:rsid w:val="00C35CF6"/>
    <w:rsid w:val="00C3725B"/>
    <w:rsid w:val="00C41DA9"/>
    <w:rsid w:val="00C44396"/>
    <w:rsid w:val="00C473B5"/>
    <w:rsid w:val="00C522BE"/>
    <w:rsid w:val="00C52413"/>
    <w:rsid w:val="00C533EC"/>
    <w:rsid w:val="00C5470E"/>
    <w:rsid w:val="00C55EFB"/>
    <w:rsid w:val="00C56585"/>
    <w:rsid w:val="00C56B3F"/>
    <w:rsid w:val="00C57909"/>
    <w:rsid w:val="00C61DD5"/>
    <w:rsid w:val="00C61FFD"/>
    <w:rsid w:val="00C65492"/>
    <w:rsid w:val="00C65C4C"/>
    <w:rsid w:val="00C67C67"/>
    <w:rsid w:val="00C7022C"/>
    <w:rsid w:val="00C71032"/>
    <w:rsid w:val="00C716E5"/>
    <w:rsid w:val="00C755B2"/>
    <w:rsid w:val="00C773D9"/>
    <w:rsid w:val="00C80307"/>
    <w:rsid w:val="00C80ACE"/>
    <w:rsid w:val="00C81162"/>
    <w:rsid w:val="00C814CE"/>
    <w:rsid w:val="00C82EC7"/>
    <w:rsid w:val="00C83258"/>
    <w:rsid w:val="00C83666"/>
    <w:rsid w:val="00C83F41"/>
    <w:rsid w:val="00C843AC"/>
    <w:rsid w:val="00C84CFA"/>
    <w:rsid w:val="00C85E30"/>
    <w:rsid w:val="00C86007"/>
    <w:rsid w:val="00C8612D"/>
    <w:rsid w:val="00C870B5"/>
    <w:rsid w:val="00C907DF"/>
    <w:rsid w:val="00C91630"/>
    <w:rsid w:val="00C94308"/>
    <w:rsid w:val="00C9558A"/>
    <w:rsid w:val="00C966EB"/>
    <w:rsid w:val="00CA04B1"/>
    <w:rsid w:val="00CA2DFC"/>
    <w:rsid w:val="00CA4EC9"/>
    <w:rsid w:val="00CB03D4"/>
    <w:rsid w:val="00CB0617"/>
    <w:rsid w:val="00CB137B"/>
    <w:rsid w:val="00CB59F3"/>
    <w:rsid w:val="00CC35EF"/>
    <w:rsid w:val="00CC4CA6"/>
    <w:rsid w:val="00CC5048"/>
    <w:rsid w:val="00CC6246"/>
    <w:rsid w:val="00CD059C"/>
    <w:rsid w:val="00CD420D"/>
    <w:rsid w:val="00CD76BD"/>
    <w:rsid w:val="00CD7C7F"/>
    <w:rsid w:val="00CE5E46"/>
    <w:rsid w:val="00CF3879"/>
    <w:rsid w:val="00CF43B1"/>
    <w:rsid w:val="00CF49CC"/>
    <w:rsid w:val="00CF62D6"/>
    <w:rsid w:val="00D04F0B"/>
    <w:rsid w:val="00D1053A"/>
    <w:rsid w:val="00D13115"/>
    <w:rsid w:val="00D1463A"/>
    <w:rsid w:val="00D252C9"/>
    <w:rsid w:val="00D26AEF"/>
    <w:rsid w:val="00D270FA"/>
    <w:rsid w:val="00D3036E"/>
    <w:rsid w:val="00D32DDF"/>
    <w:rsid w:val="00D36206"/>
    <w:rsid w:val="00D36F04"/>
    <w:rsid w:val="00D3700C"/>
    <w:rsid w:val="00D41940"/>
    <w:rsid w:val="00D4646F"/>
    <w:rsid w:val="00D514D5"/>
    <w:rsid w:val="00D5474E"/>
    <w:rsid w:val="00D603BF"/>
    <w:rsid w:val="00D638E0"/>
    <w:rsid w:val="00D653B1"/>
    <w:rsid w:val="00D67B7A"/>
    <w:rsid w:val="00D74AE1"/>
    <w:rsid w:val="00D75D42"/>
    <w:rsid w:val="00D80B20"/>
    <w:rsid w:val="00D86372"/>
    <w:rsid w:val="00D865A8"/>
    <w:rsid w:val="00D9012A"/>
    <w:rsid w:val="00D92C2D"/>
    <w:rsid w:val="00D92CFD"/>
    <w:rsid w:val="00D9361E"/>
    <w:rsid w:val="00D9379E"/>
    <w:rsid w:val="00D94F38"/>
    <w:rsid w:val="00D94FDA"/>
    <w:rsid w:val="00DA14BB"/>
    <w:rsid w:val="00DA17CD"/>
    <w:rsid w:val="00DA26BF"/>
    <w:rsid w:val="00DA34AF"/>
    <w:rsid w:val="00DB25B3"/>
    <w:rsid w:val="00DC164E"/>
    <w:rsid w:val="00DC1C10"/>
    <w:rsid w:val="00DC6F92"/>
    <w:rsid w:val="00DD60F2"/>
    <w:rsid w:val="00DE0893"/>
    <w:rsid w:val="00DE2814"/>
    <w:rsid w:val="00DE2C16"/>
    <w:rsid w:val="00DE6796"/>
    <w:rsid w:val="00DE76E4"/>
    <w:rsid w:val="00DF1BCF"/>
    <w:rsid w:val="00DF25FC"/>
    <w:rsid w:val="00DF41B2"/>
    <w:rsid w:val="00DF76E9"/>
    <w:rsid w:val="00E01272"/>
    <w:rsid w:val="00E03067"/>
    <w:rsid w:val="00E03846"/>
    <w:rsid w:val="00E03A07"/>
    <w:rsid w:val="00E0657E"/>
    <w:rsid w:val="00E10BDB"/>
    <w:rsid w:val="00E16EB4"/>
    <w:rsid w:val="00E17251"/>
    <w:rsid w:val="00E20A7D"/>
    <w:rsid w:val="00E21A27"/>
    <w:rsid w:val="00E241C4"/>
    <w:rsid w:val="00E261AD"/>
    <w:rsid w:val="00E27A2F"/>
    <w:rsid w:val="00E30A98"/>
    <w:rsid w:val="00E32539"/>
    <w:rsid w:val="00E40220"/>
    <w:rsid w:val="00E42A94"/>
    <w:rsid w:val="00E458BF"/>
    <w:rsid w:val="00E47285"/>
    <w:rsid w:val="00E500FD"/>
    <w:rsid w:val="00E5207F"/>
    <w:rsid w:val="00E54AD5"/>
    <w:rsid w:val="00E54BFB"/>
    <w:rsid w:val="00E54CD7"/>
    <w:rsid w:val="00E706E7"/>
    <w:rsid w:val="00E77587"/>
    <w:rsid w:val="00E818AD"/>
    <w:rsid w:val="00E84229"/>
    <w:rsid w:val="00E84965"/>
    <w:rsid w:val="00E90E4E"/>
    <w:rsid w:val="00E9391E"/>
    <w:rsid w:val="00E96CDC"/>
    <w:rsid w:val="00EA1052"/>
    <w:rsid w:val="00EA146C"/>
    <w:rsid w:val="00EA218F"/>
    <w:rsid w:val="00EA4F29"/>
    <w:rsid w:val="00EA5B27"/>
    <w:rsid w:val="00EA5F83"/>
    <w:rsid w:val="00EA6F9D"/>
    <w:rsid w:val="00EB2273"/>
    <w:rsid w:val="00EB6F3C"/>
    <w:rsid w:val="00EC0CF9"/>
    <w:rsid w:val="00EC1521"/>
    <w:rsid w:val="00EC1E2C"/>
    <w:rsid w:val="00EC254E"/>
    <w:rsid w:val="00EC27A5"/>
    <w:rsid w:val="00EC2B9A"/>
    <w:rsid w:val="00EC3723"/>
    <w:rsid w:val="00EC3B69"/>
    <w:rsid w:val="00EC568A"/>
    <w:rsid w:val="00EC698C"/>
    <w:rsid w:val="00EC7C87"/>
    <w:rsid w:val="00ED030E"/>
    <w:rsid w:val="00ED2672"/>
    <w:rsid w:val="00ED2A8D"/>
    <w:rsid w:val="00ED4450"/>
    <w:rsid w:val="00EE54CB"/>
    <w:rsid w:val="00EE6424"/>
    <w:rsid w:val="00EF1936"/>
    <w:rsid w:val="00EF1C54"/>
    <w:rsid w:val="00EF404B"/>
    <w:rsid w:val="00F00376"/>
    <w:rsid w:val="00F01F0C"/>
    <w:rsid w:val="00F02A5A"/>
    <w:rsid w:val="00F035DD"/>
    <w:rsid w:val="00F1078D"/>
    <w:rsid w:val="00F10F6A"/>
    <w:rsid w:val="00F11368"/>
    <w:rsid w:val="00F11764"/>
    <w:rsid w:val="00F157E2"/>
    <w:rsid w:val="00F15D21"/>
    <w:rsid w:val="00F16C7D"/>
    <w:rsid w:val="00F16F18"/>
    <w:rsid w:val="00F17356"/>
    <w:rsid w:val="00F23357"/>
    <w:rsid w:val="00F259E2"/>
    <w:rsid w:val="00F27BA6"/>
    <w:rsid w:val="00F35BF4"/>
    <w:rsid w:val="00F3731F"/>
    <w:rsid w:val="00F40DC3"/>
    <w:rsid w:val="00F40F4D"/>
    <w:rsid w:val="00F41F0B"/>
    <w:rsid w:val="00F44A8F"/>
    <w:rsid w:val="00F46A10"/>
    <w:rsid w:val="00F47007"/>
    <w:rsid w:val="00F50222"/>
    <w:rsid w:val="00F527AC"/>
    <w:rsid w:val="00F527CB"/>
    <w:rsid w:val="00F54604"/>
    <w:rsid w:val="00F5503F"/>
    <w:rsid w:val="00F55AD7"/>
    <w:rsid w:val="00F61853"/>
    <w:rsid w:val="00F61D83"/>
    <w:rsid w:val="00F65DD1"/>
    <w:rsid w:val="00F707B3"/>
    <w:rsid w:val="00F71135"/>
    <w:rsid w:val="00F730DC"/>
    <w:rsid w:val="00F74309"/>
    <w:rsid w:val="00F815DB"/>
    <w:rsid w:val="00F82C35"/>
    <w:rsid w:val="00F90461"/>
    <w:rsid w:val="00F910D8"/>
    <w:rsid w:val="00F95F31"/>
    <w:rsid w:val="00FA370D"/>
    <w:rsid w:val="00FA5F89"/>
    <w:rsid w:val="00FA61EF"/>
    <w:rsid w:val="00FA66F1"/>
    <w:rsid w:val="00FA7590"/>
    <w:rsid w:val="00FB0AD0"/>
    <w:rsid w:val="00FB1E1D"/>
    <w:rsid w:val="00FB459A"/>
    <w:rsid w:val="00FB5647"/>
    <w:rsid w:val="00FC04BD"/>
    <w:rsid w:val="00FC31B1"/>
    <w:rsid w:val="00FC378B"/>
    <w:rsid w:val="00FC3977"/>
    <w:rsid w:val="00FC6397"/>
    <w:rsid w:val="00FD2566"/>
    <w:rsid w:val="00FD2F16"/>
    <w:rsid w:val="00FD6065"/>
    <w:rsid w:val="00FE04DE"/>
    <w:rsid w:val="00FE09B4"/>
    <w:rsid w:val="00FE1375"/>
    <w:rsid w:val="00FE1D34"/>
    <w:rsid w:val="00FE244F"/>
    <w:rsid w:val="00FE2A6F"/>
    <w:rsid w:val="00FE5034"/>
    <w:rsid w:val="00FE6342"/>
    <w:rsid w:val="00FF2C98"/>
    <w:rsid w:val="00FF5BF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3"/>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1372E3"/>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1372E3"/>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E0657E"/>
    <w:pPr>
      <w:ind w:left="720"/>
      <w:contextualSpacing/>
    </w:pPr>
  </w:style>
  <w:style w:type="character" w:customStyle="1" w:styleId="UnresolvedMention1">
    <w:name w:val="Unresolved Mention1"/>
    <w:basedOn w:val="DefaultParagraphFont"/>
    <w:uiPriority w:val="99"/>
    <w:semiHidden/>
    <w:unhideWhenUsed/>
    <w:rsid w:val="006D0C16"/>
    <w:rPr>
      <w:color w:val="605E5C"/>
      <w:shd w:val="clear" w:color="auto" w:fill="E1DFDD"/>
    </w:rPr>
  </w:style>
  <w:style w:type="character" w:styleId="UnresolvedMention">
    <w:name w:val="Unresolved Mention"/>
    <w:basedOn w:val="DefaultParagraphFont"/>
    <w:uiPriority w:val="99"/>
    <w:semiHidden/>
    <w:unhideWhenUsed/>
    <w:rsid w:val="00B24E3C"/>
    <w:rPr>
      <w:color w:val="605E5C"/>
      <w:shd w:val="clear" w:color="auto" w:fill="E1DFDD"/>
    </w:rPr>
  </w:style>
  <w:style w:type="paragraph" w:customStyle="1" w:styleId="TableParagraph">
    <w:name w:val="Table Paragraph"/>
    <w:basedOn w:val="Normal"/>
    <w:uiPriority w:val="1"/>
    <w:qFormat/>
    <w:rsid w:val="00572336"/>
    <w:pPr>
      <w:widowControl w:val="0"/>
      <w:spacing w:line="240" w:lineRule="auto"/>
    </w:pPr>
    <w:rPr>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5891632">
      <w:bodyDiv w:val="1"/>
      <w:marLeft w:val="0"/>
      <w:marRight w:val="0"/>
      <w:marTop w:val="0"/>
      <w:marBottom w:val="0"/>
      <w:divBdr>
        <w:top w:val="none" w:sz="0" w:space="0" w:color="auto"/>
        <w:left w:val="none" w:sz="0" w:space="0" w:color="auto"/>
        <w:bottom w:val="none" w:sz="0" w:space="0" w:color="auto"/>
        <w:right w:val="none" w:sz="0" w:space="0" w:color="auto"/>
      </w:divBdr>
    </w:div>
    <w:div w:id="794912255">
      <w:bodyDiv w:val="1"/>
      <w:marLeft w:val="0"/>
      <w:marRight w:val="0"/>
      <w:marTop w:val="0"/>
      <w:marBottom w:val="0"/>
      <w:divBdr>
        <w:top w:val="none" w:sz="0" w:space="0" w:color="auto"/>
        <w:left w:val="none" w:sz="0" w:space="0" w:color="auto"/>
        <w:bottom w:val="none" w:sz="0" w:space="0" w:color="auto"/>
        <w:right w:val="none" w:sz="0" w:space="0" w:color="auto"/>
      </w:divBdr>
    </w:div>
    <w:div w:id="817307421">
      <w:bodyDiv w:val="1"/>
      <w:marLeft w:val="0"/>
      <w:marRight w:val="0"/>
      <w:marTop w:val="0"/>
      <w:marBottom w:val="0"/>
      <w:divBdr>
        <w:top w:val="none" w:sz="0" w:space="0" w:color="auto"/>
        <w:left w:val="none" w:sz="0" w:space="0" w:color="auto"/>
        <w:bottom w:val="none" w:sz="0" w:space="0" w:color="auto"/>
        <w:right w:val="none" w:sz="0" w:space="0" w:color="auto"/>
      </w:divBdr>
    </w:div>
    <w:div w:id="1559626093">
      <w:bodyDiv w:val="1"/>
      <w:marLeft w:val="0"/>
      <w:marRight w:val="0"/>
      <w:marTop w:val="0"/>
      <w:marBottom w:val="0"/>
      <w:divBdr>
        <w:top w:val="none" w:sz="0" w:space="0" w:color="auto"/>
        <w:left w:val="none" w:sz="0" w:space="0" w:color="auto"/>
        <w:bottom w:val="none" w:sz="0" w:space="0" w:color="auto"/>
        <w:right w:val="none" w:sz="0" w:space="0" w:color="auto"/>
      </w:divBdr>
    </w:div>
    <w:div w:id="1839881664">
      <w:bodyDiv w:val="1"/>
      <w:marLeft w:val="0"/>
      <w:marRight w:val="0"/>
      <w:marTop w:val="0"/>
      <w:marBottom w:val="0"/>
      <w:divBdr>
        <w:top w:val="none" w:sz="0" w:space="0" w:color="auto"/>
        <w:left w:val="none" w:sz="0" w:space="0" w:color="auto"/>
        <w:bottom w:val="none" w:sz="0" w:space="0" w:color="auto"/>
        <w:right w:val="none" w:sz="0" w:space="0" w:color="auto"/>
      </w:divBdr>
    </w:div>
    <w:div w:id="19042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imo.org/en/OurWork/Safety/Navigation/Documents/enavigation/SIP.pdf" TargetMode="External"/><Relationship Id="rId21" Type="http://schemas.openxmlformats.org/officeDocument/2006/relationships/image" Target="media/image5.gif"/><Relationship Id="rId42" Type="http://schemas.openxmlformats.org/officeDocument/2006/relationships/hyperlink" Target="http://www.imo.org/en/KnowledgeCentre/IndexofIMOResolutions/Facilitation-%28FAL%29/Documents/FAL.12%2840%29.pdf" TargetMode="External"/><Relationship Id="rId47" Type="http://schemas.openxmlformats.org/officeDocument/2006/relationships/image" Target="media/image7.jpg"/><Relationship Id="rId63" Type="http://schemas.openxmlformats.org/officeDocument/2006/relationships/image" Target="media/image12.png"/><Relationship Id="rId68" Type="http://schemas.openxmlformats.org/officeDocument/2006/relationships/hyperlink" Target="https://en.wikipedia.org/wiki/Information_and_communications_technology" TargetMode="External"/><Relationship Id="rId84" Type="http://schemas.openxmlformats.org/officeDocument/2006/relationships/image" Target="media/image17.gif"/><Relationship Id="rId89" Type="http://schemas.openxmlformats.org/officeDocument/2006/relationships/image" Target="media/image22.gif"/><Relationship Id="rId112" Type="http://schemas.openxmlformats.org/officeDocument/2006/relationships/hyperlink" Target="https://en.wikipedia.org/wiki/Internet_of_things" TargetMode="External"/><Relationship Id="rId16" Type="http://schemas.openxmlformats.org/officeDocument/2006/relationships/footer" Target="footer3.xml"/><Relationship Id="rId107" Type="http://schemas.openxmlformats.org/officeDocument/2006/relationships/hyperlink" Target="https://en.wikipedia.org/wiki/X.509" TargetMode="External"/><Relationship Id="rId11" Type="http://schemas.openxmlformats.org/officeDocument/2006/relationships/header" Target="header1.xml"/><Relationship Id="rId32" Type="http://schemas.openxmlformats.org/officeDocument/2006/relationships/hyperlink" Target="https://cdn.ihs.com/www/pdf/Ports-Terminals-Guide-2019-2020.pdf" TargetMode="External"/><Relationship Id="rId37" Type="http://schemas.openxmlformats.org/officeDocument/2006/relationships/hyperlink" Target="http://www.imo.org/en/OurWork/Facilitation/FormsCertificates/Documents/FAL%20FORM%203.docx" TargetMode="External"/><Relationship Id="rId53" Type="http://schemas.openxmlformats.org/officeDocument/2006/relationships/image" Target="media/image8.jpg"/><Relationship Id="rId58" Type="http://schemas.openxmlformats.org/officeDocument/2006/relationships/hyperlink" Target="http://www.imo.org/en/KnowledgeCentre/IndexofIMOResolutions/Assembly/Documents/A.851%2820%29.pdf" TargetMode="External"/><Relationship Id="rId74" Type="http://schemas.openxmlformats.org/officeDocument/2006/relationships/hyperlink" Target="https://en.wikipedia.org/wiki/JSON" TargetMode="External"/><Relationship Id="rId79" Type="http://schemas.openxmlformats.org/officeDocument/2006/relationships/header" Target="header11.xml"/><Relationship Id="rId102" Type="http://schemas.openxmlformats.org/officeDocument/2006/relationships/hyperlink" Target="https://en.wikipedia.org/wiki/Transport_Layer_Security" TargetMode="External"/><Relationship Id="rId5" Type="http://schemas.openxmlformats.org/officeDocument/2006/relationships/numbering" Target="numbering.xml"/><Relationship Id="rId90" Type="http://schemas.openxmlformats.org/officeDocument/2006/relationships/image" Target="media/image23.gif"/><Relationship Id="rId95" Type="http://schemas.openxmlformats.org/officeDocument/2006/relationships/header" Target="header14.xml"/><Relationship Id="rId22" Type="http://schemas.openxmlformats.org/officeDocument/2006/relationships/header" Target="header7.xml"/><Relationship Id="rId27" Type="http://schemas.openxmlformats.org/officeDocument/2006/relationships/hyperlink" Target="http://www.imo.org/en/OurWork/Facilitation/Pages/IMOCompendium.aspx" TargetMode="External"/><Relationship Id="rId43" Type="http://schemas.openxmlformats.org/officeDocument/2006/relationships/hyperlink" Target="http://www.imo.org/en/OurWork/Facilitation/docs/FAL%20related%20nonmandatory%20instruments/FAL.5-Circ.42.pdf" TargetMode="External"/><Relationship Id="rId48" Type="http://schemas.openxmlformats.org/officeDocument/2006/relationships/hyperlink" Target="https://svn.gefeg.com/svn/IMO-Compendium/Current/index.htm" TargetMode="External"/><Relationship Id="rId64" Type="http://schemas.openxmlformats.org/officeDocument/2006/relationships/hyperlink" Target="http://www.imo.org/en/OurWork/Facilitation/docs/FAL%20related%20nonmandatory%20instruments/FAL.5-Circ.42.pdf" TargetMode="External"/><Relationship Id="rId69" Type="http://schemas.openxmlformats.org/officeDocument/2006/relationships/hyperlink" Target="https://en.wikipedia.org/wiki/JSON" TargetMode="External"/><Relationship Id="rId113" Type="http://schemas.openxmlformats.org/officeDocument/2006/relationships/fontTable" Target="fontTable.xml"/><Relationship Id="rId80" Type="http://schemas.openxmlformats.org/officeDocument/2006/relationships/image" Target="media/image13.jpg"/><Relationship Id="rId85" Type="http://schemas.openxmlformats.org/officeDocument/2006/relationships/image" Target="media/image18.gif"/><Relationship Id="rId12" Type="http://schemas.openxmlformats.org/officeDocument/2006/relationships/header" Target="header2.xml"/><Relationship Id="rId17" Type="http://schemas.openxmlformats.org/officeDocument/2006/relationships/header" Target="header4.xml"/><Relationship Id="rId33" Type="http://schemas.openxmlformats.org/officeDocument/2006/relationships/image" Target="media/image6.png"/><Relationship Id="rId38" Type="http://schemas.openxmlformats.org/officeDocument/2006/relationships/hyperlink" Target="http://www.imo.org/en/OurWork/Facilitation/FormsCertificates/Documents/FAL%20FORM%204.docx" TargetMode="External"/><Relationship Id="rId59" Type="http://schemas.openxmlformats.org/officeDocument/2006/relationships/hyperlink" Target="http://www.imo.org/en/OurWork/Facilitation/Pages/IMOCompendium.aspx" TargetMode="External"/><Relationship Id="rId103" Type="http://schemas.openxmlformats.org/officeDocument/2006/relationships/hyperlink" Target="https://ietf.org/standards/rfcs/" TargetMode="External"/><Relationship Id="rId108" Type="http://schemas.openxmlformats.org/officeDocument/2006/relationships/hyperlink" Target="https://www.nmea.org/content/STANDARDS/OneNet" TargetMode="External"/><Relationship Id="rId54" Type="http://schemas.openxmlformats.org/officeDocument/2006/relationships/hyperlink" Target="https://en.wikipedia.org/wiki/Information_and_communications_technology" TargetMode="External"/><Relationship Id="rId70" Type="http://schemas.openxmlformats.org/officeDocument/2006/relationships/hyperlink" Target="https://en.wikipedia.org/wiki/XML" TargetMode="External"/><Relationship Id="rId75" Type="http://schemas.openxmlformats.org/officeDocument/2006/relationships/hyperlink" Target="https://en.wikipedia.org/wiki/XML" TargetMode="External"/><Relationship Id="rId91" Type="http://schemas.openxmlformats.org/officeDocument/2006/relationships/image" Target="media/image24.gif"/><Relationship Id="rId96" Type="http://schemas.openxmlformats.org/officeDocument/2006/relationships/hyperlink" Target="http://www.imo.org/en/OurWork/Security/Guide_to_Maritime_Security/Documents/MSC-FAL.1-Circ.3%20-%20Guidelines%20On%20Maritime%20Cyber%20Risk%20Management%20(Secretariat).pdf"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8.xml"/><Relationship Id="rId28" Type="http://schemas.openxmlformats.org/officeDocument/2006/relationships/hyperlink" Target="https://en.wikipedia.org/wiki/Information_and_communications_technology" TargetMode="External"/><Relationship Id="rId36" Type="http://schemas.openxmlformats.org/officeDocument/2006/relationships/hyperlink" Target="http://www.imo.org/en/OurWork/Facilitation/FormsCertificates/Documents/FAL%20FORM%202.docx" TargetMode="External"/><Relationship Id="rId49" Type="http://schemas.openxmlformats.org/officeDocument/2006/relationships/hyperlink" Target="https://docs.imo.org/Shared/Download.aspx?did=111443" TargetMode="External"/><Relationship Id="rId57" Type="http://schemas.openxmlformats.org/officeDocument/2006/relationships/hyperlink" Target="http://www.imo.org/en/KnowledgeCentre/IndexofIMOResolutions/Maritime-Safety-Committee-%28MSC%29/Documents/MSC.433%2898%29.pdf" TargetMode="External"/><Relationship Id="rId106" Type="http://schemas.openxmlformats.org/officeDocument/2006/relationships/hyperlink" Target="https://openid.net/connect/" TargetMode="External"/><Relationship Id="rId114" Type="http://schemas.microsoft.com/office/2011/relationships/people" Target="people.xml"/><Relationship Id="rId10" Type="http://schemas.openxmlformats.org/officeDocument/2006/relationships/endnotes" Target="endnotes.xml"/><Relationship Id="rId31" Type="http://schemas.openxmlformats.org/officeDocument/2006/relationships/hyperlink" Target="http://www.imo.org/en/KnowledgeCentre/IndexofIMOResolutions/Maritime-Safety-Committee-(MSC)/Documents/MSC.52(66).pdf" TargetMode="External"/><Relationship Id="rId44" Type="http://schemas.openxmlformats.org/officeDocument/2006/relationships/hyperlink" Target="http://www.imo.org/en/KnowledgeCentre/IndexofIMOResolutions/Facilitation-%28FAL%29/Documents/FAL.12%2840%29.pdf" TargetMode="External"/><Relationship Id="rId52" Type="http://schemas.openxmlformats.org/officeDocument/2006/relationships/hyperlink" Target="https://svn.gefeg.com/svn/IMO-Compendium/Current/index.htm" TargetMode="External"/><Relationship Id="rId60" Type="http://schemas.openxmlformats.org/officeDocument/2006/relationships/image" Target="media/image10.png"/><Relationship Id="rId65" Type="http://schemas.openxmlformats.org/officeDocument/2006/relationships/hyperlink" Target="http://www.imo.org/en/OurWork/Facilitation/docs/FAL%20related%20nonmandatory%20instruments/FAL.5-Circ.42.pdf" TargetMode="External"/><Relationship Id="rId73" Type="http://schemas.openxmlformats.org/officeDocument/2006/relationships/hyperlink" Target="https://en.wikipedia.org/wiki/Geo-fence" TargetMode="External"/><Relationship Id="rId78" Type="http://schemas.openxmlformats.org/officeDocument/2006/relationships/footer" Target="footer6.xml"/><Relationship Id="rId81" Type="http://schemas.openxmlformats.org/officeDocument/2006/relationships/image" Target="media/image14.gif"/><Relationship Id="rId86" Type="http://schemas.openxmlformats.org/officeDocument/2006/relationships/image" Target="media/image19.gif"/><Relationship Id="rId94" Type="http://schemas.openxmlformats.org/officeDocument/2006/relationships/footer" Target="footer7.xml"/><Relationship Id="rId99" Type="http://schemas.openxmlformats.org/officeDocument/2006/relationships/hyperlink" Target="https://www.iso.org/standard/54534.html" TargetMode="External"/><Relationship Id="rId101" Type="http://schemas.openxmlformats.org/officeDocument/2006/relationships/hyperlink" Target="http://www.enavsolutions.org/80_956e_CD.pdf"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www.imo.org/en/OurWork/Facilitation/FormsCertificates/Documents/FAL%20FORM%205.docx" TargetMode="External"/><Relationship Id="rId109" Type="http://schemas.openxmlformats.org/officeDocument/2006/relationships/hyperlink" Target="https://en.wikipedia.org/wiki/IPv6" TargetMode="External"/><Relationship Id="rId34" Type="http://schemas.openxmlformats.org/officeDocument/2006/relationships/hyperlink" Target="http://www.imo.org/en/OurWork/Facilitation/Pages/IMOCompendium.aspx" TargetMode="External"/><Relationship Id="rId50" Type="http://schemas.openxmlformats.org/officeDocument/2006/relationships/hyperlink" Target="https://docs.imo.org/Shared/Download.aspx?did=118629" TargetMode="External"/><Relationship Id="rId55" Type="http://schemas.openxmlformats.org/officeDocument/2006/relationships/image" Target="media/image9.emf"/><Relationship Id="rId76" Type="http://schemas.openxmlformats.org/officeDocument/2006/relationships/hyperlink" Target="http://www.iala-aism.org/wiki/dictionary" TargetMode="External"/><Relationship Id="rId97" Type="http://schemas.openxmlformats.org/officeDocument/2006/relationships/hyperlink" Target="http://www.imo.org/en/OurWork/Security/WestAfrica/Documents/Resolution%20MSC.428%2898%29%20-%20Maritime%20Cyber%20Risk%20Management%20in%20Safety%20Management%20Systems.pdf" TargetMode="External"/><Relationship Id="rId104" Type="http://schemas.openxmlformats.org/officeDocument/2006/relationships/hyperlink" Target="https://maritimeconnectivity.net/" TargetMode="External"/><Relationship Id="rId7" Type="http://schemas.openxmlformats.org/officeDocument/2006/relationships/settings" Target="settings.xml"/><Relationship Id="rId71" Type="http://schemas.openxmlformats.org/officeDocument/2006/relationships/hyperlink" Target="http://www.enavsolutions.org/80_948e_CD.pdf" TargetMode="External"/><Relationship Id="rId92" Type="http://schemas.openxmlformats.org/officeDocument/2006/relationships/header" Target="header12.xml"/><Relationship Id="rId2" Type="http://schemas.openxmlformats.org/officeDocument/2006/relationships/customXml" Target="../customXml/item2.xml"/><Relationship Id="rId29" Type="http://schemas.openxmlformats.org/officeDocument/2006/relationships/hyperlink" Target="http://www.imo.org/en/KnowledgeCentre/IndexofIMOResolutions/Maritime-Safety-Committee-(MSC)/Documents/MSC.31(63).pdf" TargetMode="External"/><Relationship Id="rId24" Type="http://schemas.openxmlformats.org/officeDocument/2006/relationships/header" Target="header9.xml"/><Relationship Id="rId40" Type="http://schemas.openxmlformats.org/officeDocument/2006/relationships/hyperlink" Target="http://www.imo.org/en/OurWork/Facilitation/FormsCertificates/Documents/FAL%20FORM%206.docx" TargetMode="External"/><Relationship Id="rId45" Type="http://schemas.openxmlformats.org/officeDocument/2006/relationships/hyperlink" Target="http://www.imo.org/en/KnowledgeCentre/IndexofIMOResolutions/Facilitation-%28FAL%29/Documents/FAL.12%2840%29.pdf" TargetMode="External"/><Relationship Id="rId66" Type="http://schemas.openxmlformats.org/officeDocument/2006/relationships/hyperlink" Target="https://en.wikipedia.org/wiki/SOAP" TargetMode="External"/><Relationship Id="rId87" Type="http://schemas.openxmlformats.org/officeDocument/2006/relationships/image" Target="media/image20.gif"/><Relationship Id="rId110" Type="http://schemas.openxmlformats.org/officeDocument/2006/relationships/hyperlink" Target="https://www.nmea.org/content/STANDARDS/OneNet" TargetMode="External"/><Relationship Id="rId115" Type="http://schemas.openxmlformats.org/officeDocument/2006/relationships/theme" Target="theme/theme1.xml"/><Relationship Id="rId61" Type="http://schemas.openxmlformats.org/officeDocument/2006/relationships/image" Target="media/image11.png"/><Relationship Id="rId82" Type="http://schemas.openxmlformats.org/officeDocument/2006/relationships/image" Target="media/image15.gif"/><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hyperlink" Target="http://www.imo.org/en/KnowledgeCentre/IndexofIMOResolutions/Maritime-Safety-Committee-(MSC)/Documents/MSC.43(64).pdf" TargetMode="External"/><Relationship Id="rId35" Type="http://schemas.openxmlformats.org/officeDocument/2006/relationships/hyperlink" Target="http://www.imo.org/en/OurWork/Facilitation/FormsCertificates/Documents/FAL%20FORM%201.docx" TargetMode="External"/><Relationship Id="rId56" Type="http://schemas.openxmlformats.org/officeDocument/2006/relationships/package" Target="embeddings/Microsoft_Visio_Drawing3.vsdx"/><Relationship Id="rId77" Type="http://schemas.openxmlformats.org/officeDocument/2006/relationships/header" Target="header10.xml"/><Relationship Id="rId100" Type="http://schemas.openxmlformats.org/officeDocument/2006/relationships/hyperlink" Target="https://www.nist.gov/publications/framework-improving-critical-infrastructure-cybersecurity" TargetMode="External"/><Relationship Id="rId105" Type="http://schemas.openxmlformats.org/officeDocument/2006/relationships/hyperlink" Target="https://www.iala-aism.org/technical/data-modelling/mrn/" TargetMode="External"/><Relationship Id="rId8" Type="http://schemas.openxmlformats.org/officeDocument/2006/relationships/webSettings" Target="webSettings.xml"/><Relationship Id="rId51" Type="http://schemas.openxmlformats.org/officeDocument/2006/relationships/hyperlink" Target="http://s100.iho.int/S100/home/s-100-specification-numbers" TargetMode="External"/><Relationship Id="rId72" Type="http://schemas.openxmlformats.org/officeDocument/2006/relationships/hyperlink" Target="http://www.imo.org/en/OurWork/Facilitation/Pages/IMOCompendium.aspx" TargetMode="External"/><Relationship Id="rId93" Type="http://schemas.openxmlformats.org/officeDocument/2006/relationships/header" Target="header13.xml"/><Relationship Id="rId98" Type="http://schemas.openxmlformats.org/officeDocument/2006/relationships/image" Target="media/image25.png"/><Relationship Id="rId3" Type="http://schemas.openxmlformats.org/officeDocument/2006/relationships/customXml" Target="../customXml/item3.xml"/><Relationship Id="rId25" Type="http://schemas.openxmlformats.org/officeDocument/2006/relationships/footer" Target="footer5.xml"/><Relationship Id="rId46" Type="http://schemas.openxmlformats.org/officeDocument/2006/relationships/hyperlink" Target="http://www.imo.org/en/OurWork/Facilitation/Pages/IMOCompendium.aspx" TargetMode="External"/><Relationship Id="rId67" Type="http://schemas.openxmlformats.org/officeDocument/2006/relationships/hyperlink" Target="https://en.wikipedia.org/wiki/Representational_state_transfer" TargetMode="External"/><Relationship Id="rId20" Type="http://schemas.openxmlformats.org/officeDocument/2006/relationships/header" Target="header6.xml"/><Relationship Id="rId41" Type="http://schemas.openxmlformats.org/officeDocument/2006/relationships/hyperlink" Target="http://www.imo.org/en/OurWork/Facilitation/FormsCertificates/Documents/FAL%20FORM%207.docx" TargetMode="External"/><Relationship Id="rId62" Type="http://schemas.openxmlformats.org/officeDocument/2006/relationships/hyperlink" Target="http://www.enavsolutions.org/EGDH%201-9%20-%20Imo%20Data%20Set%20Related%20To%20Acknowledgement%20Receipts%20(ISO).pdf" TargetMode="External"/><Relationship Id="rId83" Type="http://schemas.openxmlformats.org/officeDocument/2006/relationships/image" Target="media/image16.gif"/><Relationship Id="rId88" Type="http://schemas.openxmlformats.org/officeDocument/2006/relationships/image" Target="media/image21.jpeg"/><Relationship Id="rId111" Type="http://schemas.openxmlformats.org/officeDocument/2006/relationships/hyperlink" Target="https://en.wikipedia.org/wiki/Datagram_Transport_Layer_Securit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mo.org/en/OurWork/Facilitation/Pages/IMOCompendium.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5AAD025-44D9-4C7A-A3F3-D19BE7AA31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0BEF707-0BB2-4F93-94CB-D78D0107F6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42</Pages>
  <Words>9405</Words>
  <Characters>53609</Characters>
  <Application>Microsoft Office Word</Application>
  <DocSecurity>0</DocSecurity>
  <Lines>446</Lines>
  <Paragraphs>125</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62889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4</cp:revision>
  <cp:lastPrinted>2016-11-29T10:20:00Z</cp:lastPrinted>
  <dcterms:created xsi:type="dcterms:W3CDTF">2020-08-29T18:40:00Z</dcterms:created>
  <dcterms:modified xsi:type="dcterms:W3CDTF">2020-09-16T19:24:00Z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